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BB7" w:rsidRP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F1BB7">
        <w:rPr>
          <w:rFonts w:ascii="Times New Roman" w:hAnsi="Times New Roman"/>
          <w:sz w:val="28"/>
          <w:szCs w:val="28"/>
          <w:lang w:val="ru-RU"/>
        </w:rPr>
        <w:t>Всероссийский конкурс «Геологическая тропа»</w:t>
      </w:r>
    </w:p>
    <w:p w:rsidR="00FF1BB7" w:rsidRP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F1BB7">
        <w:rPr>
          <w:rFonts w:ascii="Times New Roman" w:hAnsi="Times New Roman"/>
          <w:sz w:val="28"/>
          <w:szCs w:val="28"/>
          <w:lang w:val="ru-RU"/>
        </w:rPr>
        <w:t>Номинация: Проект короткого геологического маршрута</w:t>
      </w:r>
    </w:p>
    <w:p w:rsidR="00FF1BB7" w:rsidRP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F1BB7" w:rsidRPr="00FF1BB7" w:rsidRDefault="00FF1BB7" w:rsidP="00FF1BB7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FF1BB7">
        <w:rPr>
          <w:rFonts w:ascii="Times New Roman" w:hAnsi="Times New Roman"/>
          <w:sz w:val="28"/>
          <w:szCs w:val="28"/>
          <w:lang w:val="ru-RU"/>
        </w:rPr>
        <w:t xml:space="preserve">Автор: Марбах Людмила Ивановна, </w:t>
      </w:r>
    </w:p>
    <w:p w:rsidR="00FF1BB7" w:rsidRPr="00FF1BB7" w:rsidRDefault="00FF1BB7" w:rsidP="00FF1BB7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FF1BB7">
        <w:rPr>
          <w:rFonts w:ascii="Times New Roman" w:hAnsi="Times New Roman"/>
          <w:sz w:val="28"/>
          <w:szCs w:val="28"/>
          <w:lang w:val="ru-RU"/>
        </w:rPr>
        <w:t>педагог дополнительного образования                                                             МБУ ДО Городской станции юных туристов,</w:t>
      </w:r>
    </w:p>
    <w:p w:rsidR="00FF1BB7" w:rsidRPr="00FF1BB7" w:rsidRDefault="00FF1BB7" w:rsidP="00FF1BB7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FF1BB7">
        <w:rPr>
          <w:rFonts w:ascii="Times New Roman" w:hAnsi="Times New Roman"/>
          <w:sz w:val="28"/>
          <w:szCs w:val="28"/>
          <w:lang w:val="ru-RU"/>
        </w:rPr>
        <w:t>622001 Свердловская область, г. Нижний Тагил,</w:t>
      </w:r>
    </w:p>
    <w:p w:rsidR="00FF1BB7" w:rsidRPr="00FF1BB7" w:rsidRDefault="00FF1BB7" w:rsidP="00FF1BB7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FF1BB7">
        <w:rPr>
          <w:rFonts w:ascii="Times New Roman" w:hAnsi="Times New Roman"/>
          <w:sz w:val="28"/>
          <w:szCs w:val="28"/>
          <w:lang w:val="ru-RU"/>
        </w:rPr>
        <w:t>ул. Челюскинцев, 61.</w:t>
      </w:r>
    </w:p>
    <w:p w:rsidR="00FF1BB7" w:rsidRPr="00FF1BB7" w:rsidRDefault="00FF1BB7" w:rsidP="00FF1BB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</w:t>
      </w:r>
      <w:r w:rsidRPr="00FF1BB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mail</w:t>
      </w:r>
      <w:r w:rsidRPr="00FF1BB7">
        <w:rPr>
          <w:rFonts w:ascii="Times New Roman" w:hAnsi="Times New Roman"/>
          <w:sz w:val="28"/>
          <w:szCs w:val="28"/>
        </w:rPr>
        <w:t xml:space="preserve">: </w:t>
      </w:r>
      <w:hyperlink r:id="rId8" w:history="1">
        <w:r w:rsidRPr="00124E88">
          <w:rPr>
            <w:rStyle w:val="afa"/>
            <w:rFonts w:ascii="Times New Roman" w:hAnsi="Times New Roman"/>
            <w:sz w:val="28"/>
            <w:szCs w:val="28"/>
          </w:rPr>
          <w:t>l</w:t>
        </w:r>
        <w:r w:rsidRPr="00FF1BB7">
          <w:rPr>
            <w:rStyle w:val="afa"/>
            <w:rFonts w:ascii="Times New Roman" w:hAnsi="Times New Roman"/>
            <w:sz w:val="28"/>
            <w:szCs w:val="28"/>
          </w:rPr>
          <w:t>_</w:t>
        </w:r>
        <w:r w:rsidRPr="00124E88">
          <w:rPr>
            <w:rStyle w:val="afa"/>
            <w:rFonts w:ascii="Times New Roman" w:hAnsi="Times New Roman"/>
            <w:sz w:val="28"/>
            <w:szCs w:val="28"/>
          </w:rPr>
          <w:t>marbah</w:t>
        </w:r>
        <w:r w:rsidRPr="00FF1BB7">
          <w:rPr>
            <w:rStyle w:val="afa"/>
            <w:rFonts w:ascii="Times New Roman" w:hAnsi="Times New Roman"/>
            <w:sz w:val="28"/>
            <w:szCs w:val="28"/>
          </w:rPr>
          <w:t>@</w:t>
        </w:r>
        <w:r w:rsidRPr="00124E88">
          <w:rPr>
            <w:rStyle w:val="afa"/>
            <w:rFonts w:ascii="Times New Roman" w:hAnsi="Times New Roman"/>
            <w:sz w:val="28"/>
            <w:szCs w:val="28"/>
          </w:rPr>
          <w:t>mail</w:t>
        </w:r>
        <w:r w:rsidRPr="00FF1BB7">
          <w:rPr>
            <w:rStyle w:val="afa"/>
            <w:rFonts w:ascii="Times New Roman" w:hAnsi="Times New Roman"/>
            <w:sz w:val="28"/>
            <w:szCs w:val="28"/>
          </w:rPr>
          <w:t>.</w:t>
        </w:r>
        <w:r w:rsidRPr="00124E88">
          <w:rPr>
            <w:rStyle w:val="afa"/>
            <w:rFonts w:ascii="Times New Roman" w:hAnsi="Times New Roman"/>
            <w:sz w:val="28"/>
            <w:szCs w:val="28"/>
          </w:rPr>
          <w:t>ru</w:t>
        </w:r>
      </w:hyperlink>
    </w:p>
    <w:p w:rsidR="00FF1BB7" w:rsidRPr="00FF1BB7" w:rsidRDefault="00FF1BB7" w:rsidP="00FF1BB7">
      <w:pPr>
        <w:jc w:val="center"/>
        <w:rPr>
          <w:rFonts w:ascii="Times New Roman" w:hAnsi="Times New Roman"/>
          <w:sz w:val="28"/>
          <w:szCs w:val="28"/>
        </w:rPr>
      </w:pPr>
    </w:p>
    <w:p w:rsidR="00FF1BB7" w:rsidRPr="00FF1BB7" w:rsidRDefault="00FF1BB7" w:rsidP="00FF1BB7">
      <w:pPr>
        <w:jc w:val="center"/>
        <w:rPr>
          <w:rFonts w:ascii="Times New Roman" w:hAnsi="Times New Roman"/>
          <w:sz w:val="28"/>
          <w:szCs w:val="28"/>
        </w:rPr>
      </w:pPr>
    </w:p>
    <w:p w:rsid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F1BB7" w:rsidRP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F1BB7" w:rsidRPr="00FF1BB7" w:rsidRDefault="00FF1BB7" w:rsidP="00FF1BB7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  <w:r w:rsidRPr="00FF1BB7">
        <w:rPr>
          <w:rFonts w:ascii="Times New Roman" w:hAnsi="Times New Roman"/>
          <w:b/>
          <w:sz w:val="44"/>
          <w:szCs w:val="44"/>
          <w:lang w:val="ru-RU"/>
        </w:rPr>
        <w:t>Маршрут «Гора Высокая»</w:t>
      </w:r>
    </w:p>
    <w:p w:rsidR="00FF1BB7" w:rsidRP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F1BB7" w:rsidRP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F1BB7" w:rsidRP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F1BB7" w:rsidRP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F1BB7" w:rsidRP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F1BB7" w:rsidRP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F1BB7" w:rsidRP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F1BB7" w:rsidRP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F1BB7" w:rsidRP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F1BB7" w:rsidRP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F1BB7" w:rsidRP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F1BB7" w:rsidRP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F1BB7">
        <w:rPr>
          <w:rFonts w:ascii="Times New Roman" w:hAnsi="Times New Roman"/>
          <w:sz w:val="28"/>
          <w:szCs w:val="28"/>
          <w:lang w:val="ru-RU"/>
        </w:rPr>
        <w:t>г. Нижний Тагил</w:t>
      </w:r>
    </w:p>
    <w:p w:rsidR="00FF1BB7" w:rsidRPr="00FF1BB7" w:rsidRDefault="00FF1BB7" w:rsidP="00FF1BB7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2016</w:t>
      </w:r>
    </w:p>
    <w:p w:rsidR="00556669" w:rsidRDefault="00556669" w:rsidP="003F4E8B">
      <w:pPr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3F4E8B">
        <w:rPr>
          <w:rFonts w:ascii="Times New Roman" w:hAnsi="Times New Roman"/>
          <w:b/>
          <w:sz w:val="28"/>
          <w:szCs w:val="28"/>
          <w:lang w:val="ru-RU"/>
        </w:rPr>
        <w:lastRenderedPageBreak/>
        <w:t>Введение</w:t>
      </w:r>
    </w:p>
    <w:p w:rsidR="00FF1BB7" w:rsidRPr="003F4E8B" w:rsidRDefault="00FF1BB7" w:rsidP="003F4E8B">
      <w:pPr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bookmarkStart w:id="0" w:name="_GoBack"/>
      <w:bookmarkEnd w:id="0"/>
    </w:p>
    <w:p w:rsidR="00556669" w:rsidRPr="003F4E8B" w:rsidRDefault="00556669" w:rsidP="003F4E8B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3F4E8B">
        <w:rPr>
          <w:rFonts w:ascii="Times New Roman" w:hAnsi="Times New Roman"/>
          <w:sz w:val="28"/>
          <w:szCs w:val="28"/>
          <w:lang w:val="ru-RU"/>
        </w:rPr>
        <w:t>Становление и развитие города Нижний Тагил произошло благодаря открытию уникального месторождения железных руд горы Высокой. Случилось это в далеком 1696 году. В год 300-летия этой даты, в 1996 году, учащимися и педагогами Городской станции юных туристов при участии сотрудников Высокогорского горно-обогатительного комбината и Нижнетагильского музея-заповедника «Горнозаводской Урал» была разработана экскурсионная тропа «Гора Высокая». Финансовую поддержку оказали ВГОК и Институт устойчивых сообществ (США) в рамках программы «Наш город – наш чистый дом». Год спустя была опубликована брошюра «Гора Высокая».</w:t>
      </w:r>
    </w:p>
    <w:p w:rsidR="00556669" w:rsidRPr="003F4E8B" w:rsidRDefault="00556669" w:rsidP="003F4E8B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3F4E8B">
        <w:rPr>
          <w:rFonts w:ascii="Times New Roman" w:hAnsi="Times New Roman"/>
          <w:sz w:val="28"/>
          <w:szCs w:val="28"/>
          <w:lang w:val="ru-RU"/>
        </w:rPr>
        <w:t xml:space="preserve">Продолжая работу по созданию условий для ознакомления населения с геологическими и горно-техническими объектами, экологическими проблемами, возникающими в процессе развития горно-добывающей промышленности, предлагаем усовершенствованный вариант экскурсионного маршрута «Гора Высокая». Данный объект является частью музея Высокогорского горно-обогатительного комбината. Примечательно, что в скором времени планируется прекращение добычи железной руды на этом объекте и закрытие шахты «Магнетитовой». Этот факт повышает историческую значимость данного экскурсионного маршрута. </w:t>
      </w:r>
    </w:p>
    <w:p w:rsidR="00556669" w:rsidRPr="003F4E8B" w:rsidRDefault="00556669" w:rsidP="003F4E8B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3F4E8B">
        <w:rPr>
          <w:rFonts w:ascii="Times New Roman" w:hAnsi="Times New Roman"/>
          <w:sz w:val="28"/>
          <w:szCs w:val="28"/>
          <w:lang w:val="ru-RU"/>
        </w:rPr>
        <w:t>Пространственно и генетически с Высокогорским месторождением связано Меднорудянское месторождение, получившее всемирную известность благодаря малахиту – одному из красивейших поделочных камней. Поэтому в предлагаемом маршруте эти два месторождения рассматриваются совместно.</w:t>
      </w:r>
    </w:p>
    <w:p w:rsidR="00556669" w:rsidRPr="003F4E8B" w:rsidRDefault="00556669" w:rsidP="003F4E8B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3F4E8B">
        <w:rPr>
          <w:rFonts w:ascii="Times New Roman" w:hAnsi="Times New Roman"/>
          <w:sz w:val="28"/>
          <w:szCs w:val="28"/>
          <w:lang w:val="ru-RU"/>
        </w:rPr>
        <w:t>Разработанный маршрут органично вплетается в общую деятельность по созданию индустриально-ландшафтного парка и формированию в Нижнем Тагиле историко-технического и культурно-досугового центра с многообразными формами музейной работы.</w:t>
      </w:r>
    </w:p>
    <w:p w:rsidR="00556669" w:rsidRPr="003F4E8B" w:rsidRDefault="00556669" w:rsidP="003F4E8B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3F4E8B">
        <w:rPr>
          <w:rFonts w:ascii="Times New Roman" w:hAnsi="Times New Roman"/>
          <w:sz w:val="28"/>
          <w:szCs w:val="28"/>
          <w:lang w:val="ru-RU"/>
        </w:rPr>
        <w:t>Разработка</w:t>
      </w:r>
      <w:r w:rsidRPr="003F4E8B">
        <w:rPr>
          <w:rFonts w:ascii="Times New Roman" w:hAnsi="Times New Roman"/>
          <w:color w:val="0000FF"/>
          <w:sz w:val="28"/>
          <w:szCs w:val="28"/>
          <w:lang w:val="ru-RU"/>
        </w:rPr>
        <w:t xml:space="preserve"> </w:t>
      </w:r>
      <w:r w:rsidRPr="003F4E8B">
        <w:rPr>
          <w:rFonts w:ascii="Times New Roman" w:hAnsi="Times New Roman"/>
          <w:sz w:val="28"/>
          <w:szCs w:val="28"/>
          <w:lang w:val="ru-RU"/>
        </w:rPr>
        <w:t>позволяет учащимся и педагогам образовательных учреждений города с большей эффективностью проводить экскурсии, выездные уроки, учебные практикумы.</w:t>
      </w:r>
    </w:p>
    <w:p w:rsidR="00556669" w:rsidRPr="003F4E8B" w:rsidRDefault="00556669" w:rsidP="003F4E8B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3F4E8B">
        <w:rPr>
          <w:rFonts w:ascii="Times New Roman" w:hAnsi="Times New Roman"/>
          <w:sz w:val="28"/>
          <w:szCs w:val="28"/>
          <w:lang w:val="ru-RU"/>
        </w:rPr>
        <w:t>Жители и гости нашего города могут получить доступную информацию об уникальном геологическом, историческом и промышленном объекте – горе Высокой.</w:t>
      </w:r>
    </w:p>
    <w:p w:rsidR="00556669" w:rsidRPr="003F4E8B" w:rsidRDefault="00556669" w:rsidP="003F4E8B">
      <w:pPr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F4E8B" w:rsidRDefault="003F4E8B" w:rsidP="003F4E8B">
      <w:pPr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F4E8B" w:rsidRDefault="003F4E8B" w:rsidP="003F4E8B">
      <w:pPr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56669" w:rsidRPr="003F4E8B" w:rsidRDefault="00556669" w:rsidP="003F4E8B">
      <w:pPr>
        <w:spacing w:line="276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3F4E8B">
        <w:rPr>
          <w:rFonts w:ascii="Times New Roman" w:hAnsi="Times New Roman"/>
          <w:b/>
          <w:sz w:val="28"/>
          <w:szCs w:val="28"/>
          <w:lang w:val="ru-RU"/>
        </w:rPr>
        <w:lastRenderedPageBreak/>
        <w:t>ОПИСАНИЕ МАРШРУТА</w:t>
      </w:r>
    </w:p>
    <w:p w:rsidR="00556669" w:rsidRPr="003F4E8B" w:rsidRDefault="00556669" w:rsidP="003F4E8B">
      <w:pPr>
        <w:spacing w:line="276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556669" w:rsidRPr="003F4E8B" w:rsidRDefault="00556669" w:rsidP="003F4E8B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F4E8B">
        <w:rPr>
          <w:rFonts w:ascii="Times New Roman" w:hAnsi="Times New Roman"/>
          <w:b/>
          <w:sz w:val="28"/>
          <w:szCs w:val="28"/>
          <w:lang w:val="ru-RU"/>
        </w:rPr>
        <w:tab/>
      </w:r>
      <w:r w:rsidRPr="003F4E8B">
        <w:rPr>
          <w:rFonts w:ascii="Times New Roman" w:hAnsi="Times New Roman"/>
          <w:sz w:val="28"/>
          <w:szCs w:val="28"/>
          <w:lang w:val="ru-RU"/>
        </w:rPr>
        <w:t>Маршрут проходит на западной окраине города Нижний Тагил. К началу маршрута</w:t>
      </w:r>
      <w:r w:rsidRPr="003F4E8B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3F4E8B">
        <w:rPr>
          <w:rFonts w:ascii="Times New Roman" w:hAnsi="Times New Roman"/>
          <w:sz w:val="28"/>
          <w:szCs w:val="28"/>
          <w:lang w:val="ru-RU"/>
        </w:rPr>
        <w:t>можно доехать от железнодорожного вокзала трамваем №№ 1, 12, 15, 17;  автобусом №№ 3, 8 или маршрутным такси №№ 32, 26, 4 и др. до остановки «ул. Островского» или «Тагилбанк. Налоговая». Время в пути приблизительно 15 мин.</w:t>
      </w:r>
    </w:p>
    <w:p w:rsidR="00556669" w:rsidRPr="003F4E8B" w:rsidRDefault="00556669" w:rsidP="003F4E8B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F4E8B">
        <w:rPr>
          <w:rFonts w:ascii="Times New Roman" w:hAnsi="Times New Roman"/>
          <w:sz w:val="28"/>
          <w:szCs w:val="28"/>
          <w:lang w:val="ru-RU"/>
        </w:rPr>
        <w:tab/>
        <w:t>Начальная точка маршрута – здание Тагилбанка. От высокого здания Тагилбанка следует пройти по Горбатому мосту, пересекая реки Тагил и Рудянку. Слева по ходу – корпуса бывшего Нижнетагильского чугуноплавильного и железоделательного завода.</w:t>
      </w:r>
    </w:p>
    <w:p w:rsidR="00556669" w:rsidRPr="003F4E8B" w:rsidRDefault="00556669" w:rsidP="003F4E8B">
      <w:pPr>
        <w:spacing w:line="276" w:lineRule="auto"/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556669" w:rsidRPr="003F4E8B" w:rsidRDefault="00556669" w:rsidP="003F4E8B">
      <w:pPr>
        <w:spacing w:line="276" w:lineRule="auto"/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3F4E8B">
        <w:rPr>
          <w:rFonts w:ascii="Times New Roman" w:hAnsi="Times New Roman"/>
          <w:i/>
          <w:sz w:val="28"/>
          <w:szCs w:val="28"/>
          <w:lang w:val="ru-RU"/>
        </w:rPr>
        <w:t>Историческая справка</w:t>
      </w:r>
    </w:p>
    <w:p w:rsidR="00556669" w:rsidRPr="003F4E8B" w:rsidRDefault="00556669" w:rsidP="003F4E8B">
      <w:pPr>
        <w:spacing w:line="276" w:lineRule="auto"/>
        <w:rPr>
          <w:rFonts w:ascii="Times New Roman" w:hAnsi="Times New Roman"/>
          <w:i/>
          <w:sz w:val="28"/>
          <w:szCs w:val="28"/>
          <w:lang w:val="ru-RU"/>
        </w:rPr>
      </w:pPr>
      <w:r w:rsidRPr="003F4E8B">
        <w:rPr>
          <w:rFonts w:ascii="Times New Roman" w:hAnsi="Times New Roman"/>
          <w:i/>
          <w:sz w:val="28"/>
          <w:szCs w:val="28"/>
          <w:lang w:val="ru-RU"/>
        </w:rPr>
        <w:tab/>
        <w:t xml:space="preserve">Строительство завода в 1720 году по Указу Петра </w:t>
      </w:r>
      <w:r w:rsidRPr="003F4E8B">
        <w:rPr>
          <w:rFonts w:ascii="Times New Roman" w:hAnsi="Times New Roman"/>
          <w:i/>
          <w:sz w:val="28"/>
          <w:szCs w:val="28"/>
        </w:rPr>
        <w:t>I</w:t>
      </w:r>
      <w:r w:rsidRPr="003F4E8B">
        <w:rPr>
          <w:rFonts w:ascii="Times New Roman" w:hAnsi="Times New Roman"/>
          <w:i/>
          <w:sz w:val="28"/>
          <w:szCs w:val="28"/>
          <w:lang w:val="ru-RU"/>
        </w:rPr>
        <w:t xml:space="preserve"> начали Никита и Акинфий Демидовы. Первая доменная печь на Нижнетагильском заводе была пущена 25 декабря </w:t>
      </w:r>
      <w:smartTag w:uri="urn:schemas-microsoft-com:office:smarttags" w:element="metricconverter">
        <w:smartTagPr>
          <w:attr w:name="ProductID" w:val="1725 г"/>
        </w:smartTagPr>
        <w:r w:rsidRPr="003F4E8B">
          <w:rPr>
            <w:rFonts w:ascii="Times New Roman" w:hAnsi="Times New Roman"/>
            <w:i/>
            <w:sz w:val="28"/>
            <w:szCs w:val="28"/>
            <w:lang w:val="ru-RU"/>
          </w:rPr>
          <w:t>1725 г</w:t>
        </w:r>
      </w:smartTag>
      <w:r w:rsidRPr="003F4E8B">
        <w:rPr>
          <w:rFonts w:ascii="Times New Roman" w:hAnsi="Times New Roman"/>
          <w:i/>
          <w:sz w:val="28"/>
          <w:szCs w:val="28"/>
          <w:lang w:val="ru-RU"/>
        </w:rPr>
        <w:t>. Это была самая крупная печь в Европе.</w:t>
      </w:r>
    </w:p>
    <w:p w:rsidR="00556669" w:rsidRPr="003F4E8B" w:rsidRDefault="00556669" w:rsidP="003F4E8B">
      <w:pPr>
        <w:spacing w:line="276" w:lineRule="auto"/>
        <w:rPr>
          <w:rFonts w:ascii="Times New Roman" w:hAnsi="Times New Roman"/>
          <w:i/>
          <w:sz w:val="28"/>
          <w:szCs w:val="28"/>
          <w:lang w:val="ru-RU"/>
        </w:rPr>
      </w:pPr>
      <w:r w:rsidRPr="003F4E8B">
        <w:rPr>
          <w:rFonts w:ascii="Times New Roman" w:hAnsi="Times New Roman"/>
          <w:i/>
          <w:sz w:val="28"/>
          <w:szCs w:val="28"/>
          <w:lang w:val="ru-RU"/>
        </w:rPr>
        <w:tab/>
        <w:t xml:space="preserve">В Советское время, с </w:t>
      </w:r>
      <w:smartTag w:uri="urn:schemas-microsoft-com:office:smarttags" w:element="metricconverter">
        <w:smartTagPr>
          <w:attr w:name="ProductID" w:val="1935 г"/>
        </w:smartTagPr>
        <w:r w:rsidRPr="003F4E8B">
          <w:rPr>
            <w:rFonts w:ascii="Times New Roman" w:hAnsi="Times New Roman"/>
            <w:i/>
            <w:sz w:val="28"/>
            <w:szCs w:val="28"/>
            <w:lang w:val="ru-RU"/>
          </w:rPr>
          <w:t>1935 г</w:t>
        </w:r>
      </w:smartTag>
      <w:r w:rsidRPr="003F4E8B">
        <w:rPr>
          <w:rFonts w:ascii="Times New Roman" w:hAnsi="Times New Roman"/>
          <w:i/>
          <w:sz w:val="28"/>
          <w:szCs w:val="28"/>
          <w:lang w:val="ru-RU"/>
        </w:rPr>
        <w:t xml:space="preserve">., завод носил имя В.В. Куйбышева и с </w:t>
      </w:r>
      <w:smartTag w:uri="urn:schemas-microsoft-com:office:smarttags" w:element="metricconverter">
        <w:smartTagPr>
          <w:attr w:name="ProductID" w:val="1957 г"/>
        </w:smartTagPr>
        <w:r w:rsidRPr="003F4E8B">
          <w:rPr>
            <w:rFonts w:ascii="Times New Roman" w:hAnsi="Times New Roman"/>
            <w:i/>
            <w:sz w:val="28"/>
            <w:szCs w:val="28"/>
            <w:lang w:val="ru-RU"/>
          </w:rPr>
          <w:t>1957 г</w:t>
        </w:r>
      </w:smartTag>
      <w:r w:rsidRPr="003F4E8B">
        <w:rPr>
          <w:rFonts w:ascii="Times New Roman" w:hAnsi="Times New Roman"/>
          <w:i/>
          <w:sz w:val="28"/>
          <w:szCs w:val="28"/>
          <w:lang w:val="ru-RU"/>
        </w:rPr>
        <w:t xml:space="preserve">. входил в состав Нижнетагильского металлургического комбината. В </w:t>
      </w:r>
      <w:smartTag w:uri="urn:schemas-microsoft-com:office:smarttags" w:element="metricconverter">
        <w:smartTagPr>
          <w:attr w:name="ProductID" w:val="1987 г"/>
        </w:smartTagPr>
        <w:r w:rsidRPr="003F4E8B">
          <w:rPr>
            <w:rFonts w:ascii="Times New Roman" w:hAnsi="Times New Roman"/>
            <w:i/>
            <w:sz w:val="28"/>
            <w:szCs w:val="28"/>
            <w:lang w:val="ru-RU"/>
          </w:rPr>
          <w:t>1987 г</w:t>
        </w:r>
      </w:smartTag>
      <w:r w:rsidRPr="003F4E8B">
        <w:rPr>
          <w:rFonts w:ascii="Times New Roman" w:hAnsi="Times New Roman"/>
          <w:i/>
          <w:sz w:val="28"/>
          <w:szCs w:val="28"/>
          <w:lang w:val="ru-RU"/>
        </w:rPr>
        <w:t>. прекратил работу последний действующий цех завода – доменный. Сейчас это – музей-завод, входящий в структуру Нижнетагильского музея-заповедника «Горнозаводской Урал».</w:t>
      </w:r>
    </w:p>
    <w:p w:rsidR="00556669" w:rsidRPr="003F4E8B" w:rsidRDefault="00556669" w:rsidP="003F4E8B">
      <w:pPr>
        <w:spacing w:line="276" w:lineRule="auto"/>
        <w:rPr>
          <w:rFonts w:ascii="Times New Roman" w:hAnsi="Times New Roman"/>
          <w:i/>
          <w:sz w:val="28"/>
          <w:szCs w:val="28"/>
          <w:lang w:val="ru-RU"/>
        </w:rPr>
      </w:pPr>
    </w:p>
    <w:p w:rsidR="00556669" w:rsidRPr="003F4E8B" w:rsidRDefault="00556669" w:rsidP="003F4E8B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F4E8B">
        <w:rPr>
          <w:rFonts w:ascii="Times New Roman" w:hAnsi="Times New Roman"/>
          <w:sz w:val="28"/>
          <w:szCs w:val="28"/>
          <w:lang w:val="ru-RU"/>
        </w:rPr>
        <w:tab/>
        <w:t xml:space="preserve">Далее маршрут  выходит к улице Тагильской, которую пересекаем по пешеходному переходу и огибаем четырехэтажное  здание № 5  справа и следуем по улице Рудянской  в сторону отвалов горных пород.  Вскоре  улица Рудянская упирается в дорогу, покрытую щебнем. Справа расположена старинная часовня. Дорога, покрытая щебнем, идёт вдоль отвалов горных пород и является проезжей с двусторонним движением, хотя и неактивным. По этой дороге сворачиваем влево и двигаемся по ее левой стороне примерно </w:t>
      </w:r>
      <w:smartTag w:uri="urn:schemas-microsoft-com:office:smarttags" w:element="metricconverter">
        <w:smartTagPr>
          <w:attr w:name="ProductID" w:val="350 м"/>
        </w:smartTagPr>
        <w:r w:rsidRPr="003F4E8B">
          <w:rPr>
            <w:rFonts w:ascii="Times New Roman" w:hAnsi="Times New Roman"/>
            <w:sz w:val="28"/>
            <w:szCs w:val="28"/>
            <w:lang w:val="ru-RU"/>
          </w:rPr>
          <w:t>350 м</w:t>
        </w:r>
      </w:smartTag>
      <w:r w:rsidRPr="003F4E8B">
        <w:rPr>
          <w:rFonts w:ascii="Times New Roman" w:hAnsi="Times New Roman"/>
          <w:sz w:val="28"/>
          <w:szCs w:val="28"/>
          <w:lang w:val="ru-RU"/>
        </w:rPr>
        <w:t xml:space="preserve"> до небольшого заезда с правой стороны. Заезд проведен в сторону отвалов и перегорожен шлагбаумом, закрытым на ключ. </w:t>
      </w:r>
    </w:p>
    <w:p w:rsidR="00556669" w:rsidRPr="003F4E8B" w:rsidRDefault="00556669" w:rsidP="003F4E8B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F4E8B">
        <w:rPr>
          <w:rFonts w:ascii="Times New Roman" w:hAnsi="Times New Roman"/>
          <w:sz w:val="28"/>
          <w:szCs w:val="28"/>
          <w:lang w:val="ru-RU"/>
        </w:rPr>
        <w:tab/>
        <w:t xml:space="preserve">Далее маршрут проходит непосредственно по отвалу горных пород. Этот отвал называется Западно-Ревдинским и образовался он в результате отработки Меднорудянского карьера.  Пройдя через шлагбаум, по дороге, отсыпанной щебнем,  поднимаемся полого вверх с плавным поворотом вправо и затем влево. С левой стороны нашего пути ответвление, но нам туда не надо. Продолжаем подниматься по основной дороге. С правой стороны сквозь ветки деревьев открывается первая панорама. По тропинке сворачиваем вправо на широкий уступ отвала. </w:t>
      </w:r>
    </w:p>
    <w:p w:rsidR="00556669" w:rsidRPr="003F4E8B" w:rsidRDefault="00556669" w:rsidP="003F4E8B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F4E8B">
        <w:rPr>
          <w:rFonts w:ascii="Times New Roman" w:hAnsi="Times New Roman"/>
          <w:sz w:val="28"/>
          <w:szCs w:val="28"/>
          <w:lang w:val="ru-RU"/>
        </w:rPr>
        <w:lastRenderedPageBreak/>
        <w:tab/>
      </w:r>
      <w:r w:rsidRPr="003F4E8B">
        <w:rPr>
          <w:rFonts w:ascii="Times New Roman" w:hAnsi="Times New Roman"/>
          <w:b/>
          <w:sz w:val="28"/>
          <w:szCs w:val="28"/>
          <w:lang w:val="ru-RU"/>
        </w:rPr>
        <w:t xml:space="preserve">Точка наблюдения 1. </w:t>
      </w:r>
      <w:r w:rsidRPr="003F4E8B">
        <w:rPr>
          <w:rFonts w:ascii="Times New Roman" w:hAnsi="Times New Roman"/>
          <w:sz w:val="28"/>
          <w:szCs w:val="28"/>
          <w:lang w:val="ru-RU"/>
        </w:rPr>
        <w:t>С юга на юго-восток и восток обозреваем Гальяно-Горбуновский жилой массив, Свято-Троицкую церковь, гору Лисью с башней, Нижнетагильский пруд, Музей-завод, це</w:t>
      </w:r>
      <w:r w:rsidR="00BF1A5D" w:rsidRPr="003F4E8B">
        <w:rPr>
          <w:rFonts w:ascii="Times New Roman" w:hAnsi="Times New Roman"/>
          <w:sz w:val="28"/>
          <w:szCs w:val="28"/>
          <w:lang w:val="ru-RU"/>
        </w:rPr>
        <w:t>нтральную часть города</w:t>
      </w:r>
      <w:r w:rsidRPr="003F4E8B">
        <w:rPr>
          <w:rFonts w:ascii="Times New Roman" w:hAnsi="Times New Roman"/>
          <w:sz w:val="28"/>
          <w:szCs w:val="28"/>
          <w:lang w:val="ru-RU"/>
        </w:rPr>
        <w:t xml:space="preserve">. На горизонте – действующий гигант – Нижнетагильский металлургический комбинат (ЕВРАЗ-НТМК) и другие объекты. На точке наблюдения можно произвести отбор минералов и горных пород: бурого железняка, вулканических туфов и др. </w:t>
      </w:r>
    </w:p>
    <w:p w:rsidR="00BF1A5D" w:rsidRDefault="00FF1BB7" w:rsidP="00E46D3E">
      <w:pPr>
        <w:keepNext/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1010285</wp:posOffset>
                </wp:positionV>
                <wp:extent cx="1181100" cy="217805"/>
                <wp:effectExtent l="0" t="635" r="3810" b="635"/>
                <wp:wrapNone/>
                <wp:docPr id="2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522" w:rsidRPr="00BE359A" w:rsidRDefault="00016522" w:rsidP="00E46D3E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 xml:space="preserve">  ЕВРАЗ_НТМК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left:0;text-align:left;margin-left:23.7pt;margin-top:79.55pt;width:93pt;height:1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" filled="f" stroked="f">
                <v:textbox>
                  <w:txbxContent>
                    <w:p w:rsidR="00016522" w:rsidRPr="00BE359A" w:rsidRDefault="00016522" w:rsidP="00E46D3E">
                      <w:pPr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 xml:space="preserve">  ЕВРАЗ_НТМК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1228090</wp:posOffset>
                </wp:positionV>
                <wp:extent cx="1247775" cy="257175"/>
                <wp:effectExtent l="0" t="0" r="3810" b="635"/>
                <wp:wrapNone/>
                <wp:docPr id="2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522" w:rsidRPr="00BE359A" w:rsidRDefault="00016522" w:rsidP="00BE359A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 xml:space="preserve">  Музей - завод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7" style="position:absolute;left:0;text-align:left;margin-left:137.7pt;margin-top:96.7pt;width:98.2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" filled="f" stroked="f">
                <v:textbox>
                  <w:txbxContent>
                    <w:p w:rsidR="00016522" w:rsidRPr="00BE359A" w:rsidRDefault="00016522" w:rsidP="00BE359A">
                      <w:pPr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 xml:space="preserve">  Музей - завод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1398270</wp:posOffset>
                </wp:positionV>
                <wp:extent cx="200025" cy="144145"/>
                <wp:effectExtent l="43815" t="7620" r="13335" b="57785"/>
                <wp:wrapNone/>
                <wp:docPr id="2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144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flip:x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49.45pt,110.1pt" to="265.2pt,1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">
                <v:stroke endarrow="block"/>
                <v:shadow color="#ccc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2939415</wp:posOffset>
                </wp:positionH>
                <wp:positionV relativeFrom="paragraph">
                  <wp:posOffset>1180465</wp:posOffset>
                </wp:positionV>
                <wp:extent cx="1638300" cy="217805"/>
                <wp:effectExtent l="0" t="0" r="3810" b="1905"/>
                <wp:wrapNone/>
                <wp:docPr id="2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522" w:rsidRPr="00BE359A" w:rsidRDefault="00016522" w:rsidP="00BE359A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 xml:space="preserve">  Нижнетагильский пруд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8" style="position:absolute;left:0;text-align:left;margin-left:231.45pt;margin-top:92.95pt;width:129pt;height:1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0+2tw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" filled="f" stroked="f">
                <v:textbox>
                  <w:txbxContent>
                    <w:p w:rsidR="00016522" w:rsidRPr="00BE359A" w:rsidRDefault="00016522" w:rsidP="00BE359A">
                      <w:pPr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 xml:space="preserve">  Нижнетагильский пруд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912495</wp:posOffset>
                </wp:positionV>
                <wp:extent cx="1038225" cy="238125"/>
                <wp:effectExtent l="0" t="0" r="3810" b="1905"/>
                <wp:wrapNone/>
                <wp:docPr id="2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522" w:rsidRPr="00BE359A" w:rsidRDefault="00016522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 xml:space="preserve">  Гора Лисья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9" style="position:absolute;left:0;text-align:left;margin-left:343.95pt;margin-top:71.85pt;width:81.75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" stroked="f">
                <v:textbox>
                  <w:txbxContent>
                    <w:p w:rsidR="00016522" w:rsidRPr="00BE359A" w:rsidRDefault="00016522">
                      <w:pPr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 xml:space="preserve">  Гора Лисья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1341120</wp:posOffset>
                </wp:positionV>
                <wp:extent cx="71755" cy="144145"/>
                <wp:effectExtent l="5715" t="7620" r="55880" b="38735"/>
                <wp:wrapNone/>
                <wp:docPr id="2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755" cy="144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68.7pt,105.6pt" to="74.35pt,1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">
                <v:stroke endarrow="block"/>
                <v:shadow color="#ccc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column">
                  <wp:posOffset>2524760</wp:posOffset>
                </wp:positionH>
                <wp:positionV relativeFrom="paragraph">
                  <wp:posOffset>1493520</wp:posOffset>
                </wp:positionV>
                <wp:extent cx="71755" cy="144145"/>
                <wp:effectExtent l="10160" t="7620" r="60960" b="38735"/>
                <wp:wrapNone/>
                <wp:docPr id="2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755" cy="144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98.8pt,117.6pt" to="204.45pt,1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">
                <v:stroke endarrow="block"/>
                <v:shadow color="#ccc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4911090</wp:posOffset>
                </wp:positionH>
                <wp:positionV relativeFrom="paragraph">
                  <wp:posOffset>1150620</wp:posOffset>
                </wp:positionV>
                <wp:extent cx="28575" cy="190500"/>
                <wp:effectExtent l="24765" t="7620" r="60960" b="30480"/>
                <wp:wrapNone/>
                <wp:docPr id="2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386.7pt;margin-top:90.6pt;width:2.2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">
                <v:stroke endarrow="block"/>
              </v:shape>
            </w:pict>
          </mc:Fallback>
        </mc:AlternateContent>
      </w:r>
      <w:r w:rsidR="00BF1A5D">
        <w:rPr>
          <w:lang w:val="ru-RU"/>
        </w:rPr>
        <w:t>В</w:t>
      </w:r>
      <w:r>
        <w:rPr>
          <w:noProof/>
          <w:lang w:val="ru-RU" w:eastAsia="ru-RU"/>
        </w:rPr>
        <w:drawing>
          <wp:inline distT="0" distB="0" distL="0" distR="0">
            <wp:extent cx="5429250" cy="3076575"/>
            <wp:effectExtent l="19050" t="19050" r="19050" b="28575"/>
            <wp:docPr id="1" name="Рисунок 1" descr="Копия DSCN6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пия DSCN62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76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F1A5D">
        <w:rPr>
          <w:lang w:val="ru-RU"/>
        </w:rPr>
        <w:t>З</w:t>
      </w:r>
    </w:p>
    <w:p w:rsidR="00361596" w:rsidRPr="00BF1A5D" w:rsidRDefault="00361596" w:rsidP="00BF1A5D">
      <w:pPr>
        <w:jc w:val="center"/>
        <w:rPr>
          <w:rFonts w:ascii="Times New Roman" w:hAnsi="Times New Roman"/>
          <w:lang w:val="ru-RU"/>
        </w:rPr>
      </w:pPr>
    </w:p>
    <w:p w:rsidR="00556669" w:rsidRPr="003F4E8B" w:rsidRDefault="00556669" w:rsidP="003F4E8B">
      <w:pPr>
        <w:spacing w:line="276" w:lineRule="auto"/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3F4E8B">
        <w:rPr>
          <w:rFonts w:ascii="Times New Roman" w:hAnsi="Times New Roman"/>
          <w:i/>
          <w:sz w:val="28"/>
          <w:szCs w:val="28"/>
          <w:lang w:val="ru-RU"/>
        </w:rPr>
        <w:t>Историко-геологическая справка</w:t>
      </w:r>
    </w:p>
    <w:p w:rsidR="00556669" w:rsidRPr="003F4E8B" w:rsidRDefault="00556669" w:rsidP="003F4E8B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F4E8B">
        <w:rPr>
          <w:rFonts w:ascii="Times New Roman" w:hAnsi="Times New Roman"/>
          <w:i/>
          <w:sz w:val="28"/>
          <w:szCs w:val="28"/>
          <w:lang w:val="ru-RU"/>
        </w:rPr>
        <w:tab/>
        <w:t>В геологическом отношении гора Лисья представляет собой древний вулкан, извергавшийся более 400 миллионов лет назад. Гора сложена андезитами, андезитовыми порфиритами и их туфами. Во время горообразовательных процессов этот древний вулкан вместе с участком земной коры сместился со своего первоначального места.</w:t>
      </w:r>
    </w:p>
    <w:p w:rsidR="00556669" w:rsidRPr="003F4E8B" w:rsidRDefault="00556669" w:rsidP="003F4E8B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F4E8B">
        <w:rPr>
          <w:rFonts w:ascii="Times New Roman" w:hAnsi="Times New Roman"/>
          <w:i/>
          <w:sz w:val="28"/>
          <w:szCs w:val="28"/>
          <w:lang w:val="ru-RU"/>
        </w:rPr>
        <w:tab/>
        <w:t xml:space="preserve">На горе Лисьей возвышается башня, которая в свое время выполняла функции наблюдательной вышки. В </w:t>
      </w:r>
      <w:smartTag w:uri="urn:schemas-microsoft-com:office:smarttags" w:element="metricconverter">
        <w:smartTagPr>
          <w:attr w:name="ProductID" w:val="2015 г"/>
        </w:smartTagPr>
        <w:r w:rsidRPr="003F4E8B">
          <w:rPr>
            <w:rFonts w:ascii="Times New Roman" w:hAnsi="Times New Roman"/>
            <w:i/>
            <w:sz w:val="28"/>
            <w:szCs w:val="28"/>
            <w:lang w:val="ru-RU"/>
          </w:rPr>
          <w:t>2015 г</w:t>
        </w:r>
      </w:smartTag>
      <w:r w:rsidRPr="003F4E8B">
        <w:rPr>
          <w:rFonts w:ascii="Times New Roman" w:hAnsi="Times New Roman"/>
          <w:i/>
          <w:sz w:val="28"/>
          <w:szCs w:val="28"/>
          <w:lang w:val="ru-RU"/>
        </w:rPr>
        <w:t>. башня была реставрирована, внутри нее открыт небольшой музей.</w:t>
      </w:r>
    </w:p>
    <w:p w:rsidR="00556669" w:rsidRPr="003F4E8B" w:rsidRDefault="00556669" w:rsidP="003F4E8B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F4E8B">
        <w:rPr>
          <w:rFonts w:ascii="Times New Roman" w:hAnsi="Times New Roman"/>
          <w:i/>
          <w:sz w:val="28"/>
          <w:szCs w:val="28"/>
          <w:lang w:val="ru-RU"/>
        </w:rPr>
        <w:tab/>
        <w:t>У подножия горы в 2013</w:t>
      </w:r>
      <w:r w:rsidRPr="003F4E8B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3F4E8B">
        <w:rPr>
          <w:rFonts w:ascii="Times New Roman" w:hAnsi="Times New Roman"/>
          <w:i/>
          <w:color w:val="365F91"/>
          <w:sz w:val="28"/>
          <w:szCs w:val="28"/>
          <w:lang w:val="ru-RU"/>
        </w:rPr>
        <w:t xml:space="preserve"> </w:t>
      </w:r>
      <w:r w:rsidRPr="003F4E8B">
        <w:rPr>
          <w:rFonts w:ascii="Times New Roman" w:hAnsi="Times New Roman"/>
          <w:i/>
          <w:sz w:val="28"/>
          <w:szCs w:val="28"/>
          <w:lang w:val="ru-RU"/>
        </w:rPr>
        <w:t>году</w:t>
      </w:r>
      <w:r w:rsidRPr="003F4E8B">
        <w:rPr>
          <w:rFonts w:ascii="Times New Roman" w:hAnsi="Times New Roman"/>
          <w:i/>
          <w:color w:val="365F91"/>
          <w:sz w:val="28"/>
          <w:szCs w:val="28"/>
          <w:lang w:val="ru-RU"/>
        </w:rPr>
        <w:t xml:space="preserve"> </w:t>
      </w:r>
      <w:r w:rsidRPr="003F4E8B">
        <w:rPr>
          <w:rFonts w:ascii="Times New Roman" w:hAnsi="Times New Roman"/>
          <w:i/>
          <w:sz w:val="28"/>
          <w:szCs w:val="28"/>
          <w:lang w:val="ru-RU"/>
        </w:rPr>
        <w:t>был воздвигнут монумент, посвященный тагильским металлургам.</w:t>
      </w:r>
    </w:p>
    <w:p w:rsidR="00556669" w:rsidRPr="003F4E8B" w:rsidRDefault="00556669" w:rsidP="003F4E8B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556669" w:rsidRPr="003F4E8B" w:rsidRDefault="00556669" w:rsidP="003F4E8B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F4E8B">
        <w:rPr>
          <w:rFonts w:ascii="Times New Roman" w:hAnsi="Times New Roman"/>
          <w:sz w:val="28"/>
          <w:szCs w:val="28"/>
          <w:lang w:val="ru-RU"/>
        </w:rPr>
        <w:tab/>
        <w:t>Возвращаемся на дорогу и продолжаем подъем по дороге. Дорога частично покрыта асфальтом. Перед поворотом дороги влево свернем с нее вправо.</w:t>
      </w:r>
    </w:p>
    <w:p w:rsidR="00556669" w:rsidRPr="003F4E8B" w:rsidRDefault="00556669" w:rsidP="003F4E8B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F4E8B">
        <w:rPr>
          <w:rFonts w:ascii="Times New Roman" w:hAnsi="Times New Roman"/>
          <w:sz w:val="28"/>
          <w:szCs w:val="28"/>
          <w:lang w:val="ru-RU"/>
        </w:rPr>
        <w:tab/>
      </w:r>
      <w:r w:rsidRPr="003F4E8B">
        <w:rPr>
          <w:rFonts w:ascii="Times New Roman" w:hAnsi="Times New Roman"/>
          <w:b/>
          <w:sz w:val="28"/>
          <w:szCs w:val="28"/>
          <w:lang w:val="ru-RU"/>
        </w:rPr>
        <w:t xml:space="preserve">Точка наблюдения 2. </w:t>
      </w:r>
      <w:r w:rsidRPr="003F4E8B">
        <w:rPr>
          <w:rFonts w:ascii="Times New Roman" w:hAnsi="Times New Roman"/>
          <w:sz w:val="28"/>
          <w:szCs w:val="28"/>
          <w:lang w:val="ru-RU"/>
        </w:rPr>
        <w:t xml:space="preserve">С этой точки открывается обзор городских микрорайонов Выи, Красного Камня и Лебяжки. За городом видны корпуса </w:t>
      </w:r>
      <w:r w:rsidRPr="003F4E8B">
        <w:rPr>
          <w:rFonts w:ascii="Times New Roman" w:hAnsi="Times New Roman"/>
          <w:sz w:val="28"/>
          <w:szCs w:val="28"/>
          <w:lang w:val="ru-RU"/>
        </w:rPr>
        <w:lastRenderedPageBreak/>
        <w:t>Ле</w:t>
      </w:r>
      <w:r w:rsidR="00361596" w:rsidRPr="003F4E8B">
        <w:rPr>
          <w:rFonts w:ascii="Times New Roman" w:hAnsi="Times New Roman"/>
          <w:sz w:val="28"/>
          <w:szCs w:val="28"/>
          <w:lang w:val="ru-RU"/>
        </w:rPr>
        <w:t>бяжинской аглофабрики.</w:t>
      </w:r>
      <w:r w:rsidRPr="003F4E8B">
        <w:rPr>
          <w:rFonts w:ascii="Times New Roman" w:hAnsi="Times New Roman"/>
          <w:sz w:val="28"/>
          <w:szCs w:val="28"/>
          <w:lang w:val="ru-RU"/>
        </w:rPr>
        <w:t xml:space="preserve"> На т. н. 2 можно собрать образцы железных руд с  корочками малахита и псевдомалахита, известняка.</w:t>
      </w:r>
    </w:p>
    <w:p w:rsidR="00C9458D" w:rsidRPr="003F4E8B" w:rsidRDefault="00556669" w:rsidP="003F4E8B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F4E8B">
        <w:rPr>
          <w:rFonts w:ascii="Times New Roman" w:hAnsi="Times New Roman"/>
          <w:sz w:val="28"/>
          <w:szCs w:val="28"/>
          <w:lang w:val="ru-RU"/>
        </w:rPr>
        <w:tab/>
        <w:t>Продолжаем подъем по дороге. Отвалы достаточно густо поросли смешанным лесом и кустарником. Вскоре дорога  выходит на самый верх отвала. Площадка довольно большая, открытая, заасфальтирована, ограждена перилами по краям. В центре площадки на возвышении расположена бетонная</w:t>
      </w:r>
      <w:r w:rsidRPr="003F4E8B">
        <w:rPr>
          <w:rFonts w:ascii="Times New Roman" w:hAnsi="Times New Roman"/>
          <w:color w:val="365F91"/>
          <w:sz w:val="28"/>
          <w:szCs w:val="28"/>
          <w:lang w:val="ru-RU"/>
        </w:rPr>
        <w:t xml:space="preserve"> </w:t>
      </w:r>
      <w:r w:rsidRPr="003F4E8B">
        <w:rPr>
          <w:rFonts w:ascii="Times New Roman" w:hAnsi="Times New Roman"/>
          <w:sz w:val="28"/>
          <w:szCs w:val="28"/>
          <w:lang w:val="ru-RU"/>
        </w:rPr>
        <w:t xml:space="preserve">скульптура шахтера с перфоратором. Слева находятся образцы горной техники открытых горных работ: экскаватор, локомотив с вагонами, буровая машина и др. В правой части площадки выставлена техника подземных горных работ: шахтная клеть, станки ударно-канатного бурения, проходческие бадьи, подземный электровоз, вагонетки, скреперные лебедки и пр. Выставка появилась в </w:t>
      </w:r>
      <w:smartTag w:uri="urn:schemas-microsoft-com:office:smarttags" w:element="metricconverter">
        <w:smartTagPr>
          <w:attr w:name="ProductID" w:val="1988 г"/>
        </w:smartTagPr>
        <w:r w:rsidRPr="003F4E8B">
          <w:rPr>
            <w:rFonts w:ascii="Times New Roman" w:hAnsi="Times New Roman"/>
            <w:sz w:val="28"/>
            <w:szCs w:val="28"/>
            <w:lang w:val="ru-RU"/>
          </w:rPr>
          <w:t>1988 г</w:t>
        </w:r>
      </w:smartTag>
      <w:r w:rsidRPr="003F4E8B">
        <w:rPr>
          <w:rFonts w:ascii="Times New Roman" w:hAnsi="Times New Roman"/>
          <w:sz w:val="28"/>
          <w:szCs w:val="28"/>
          <w:lang w:val="ru-RU"/>
        </w:rPr>
        <w:t>.</w:t>
      </w:r>
    </w:p>
    <w:p w:rsidR="00C9458D" w:rsidRDefault="00FF1BB7" w:rsidP="003F4E8B">
      <w:pPr>
        <w:spacing w:line="276" w:lineRule="auto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685925" cy="1381125"/>
            <wp:effectExtent l="0" t="0" r="9525" b="9525"/>
            <wp:docPr id="2" name="Рисунок 2" descr="2013-11-02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3-11-02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81125"/>
                    </a:xfrm>
                    <a:prstGeom prst="rect">
                      <a:avLst/>
                    </a:prstGeom>
                    <a:solidFill>
                      <a:srgbClr val="0D0D0D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58D">
        <w:rPr>
          <w:rFonts w:ascii="Times New Roman" w:hAnsi="Times New Roman"/>
          <w:lang w:val="ru-RU"/>
        </w:rPr>
        <w:t xml:space="preserve">  </w:t>
      </w: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2085975" cy="1419225"/>
            <wp:effectExtent l="0" t="0" r="9525" b="9525"/>
            <wp:docPr id="3" name="Рисунок 3" descr="Выставка горной техник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ставка горной техники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FAA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714500" cy="1295400"/>
            <wp:effectExtent l="0" t="0" r="0" b="0"/>
            <wp:docPr id="4" name="Рисунок 4" descr="2013-11-02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3-11-02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58D" w:rsidRDefault="00C9458D" w:rsidP="00E13352">
      <w:pPr>
        <w:jc w:val="both"/>
        <w:rPr>
          <w:rFonts w:ascii="Times New Roman" w:hAnsi="Times New Roman"/>
          <w:lang w:val="ru-RU"/>
        </w:rPr>
      </w:pPr>
    </w:p>
    <w:p w:rsidR="00556669" w:rsidRPr="003F4E8B" w:rsidRDefault="00556669" w:rsidP="003F4E8B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F4E8B">
        <w:rPr>
          <w:rFonts w:ascii="Times New Roman" w:hAnsi="Times New Roman"/>
          <w:sz w:val="28"/>
          <w:szCs w:val="28"/>
          <w:lang w:val="ru-RU"/>
        </w:rPr>
        <w:t xml:space="preserve">С площадки открывается замечательная панорама. Подойдем к ограждению и пройдемся вдоль него слева направо. </w:t>
      </w:r>
    </w:p>
    <w:p w:rsidR="00556669" w:rsidRPr="003F4E8B" w:rsidRDefault="00556669" w:rsidP="003F4E8B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3F4E8B">
        <w:rPr>
          <w:rFonts w:ascii="Times New Roman" w:hAnsi="Times New Roman"/>
          <w:b/>
          <w:sz w:val="28"/>
          <w:szCs w:val="28"/>
          <w:lang w:val="ru-RU"/>
        </w:rPr>
        <w:t>Точка наблюдения 3</w:t>
      </w:r>
      <w:r w:rsidRPr="003F4E8B">
        <w:rPr>
          <w:rFonts w:ascii="Times New Roman" w:hAnsi="Times New Roman"/>
          <w:sz w:val="28"/>
          <w:szCs w:val="28"/>
          <w:lang w:val="ru-RU"/>
        </w:rPr>
        <w:t>. Прямо внизу вид на осыпающиеся уступы Меднорудянского карьера бурого, серого, красного цвета. Местами в бортах карьера видны остатки деревянного креплен</w:t>
      </w:r>
      <w:r w:rsidR="00361596" w:rsidRPr="003F4E8B">
        <w:rPr>
          <w:rFonts w:ascii="Times New Roman" w:hAnsi="Times New Roman"/>
          <w:sz w:val="28"/>
          <w:szCs w:val="28"/>
          <w:lang w:val="ru-RU"/>
        </w:rPr>
        <w:t>ия старинных шахт.</w:t>
      </w:r>
    </w:p>
    <w:p w:rsidR="00361596" w:rsidRPr="003F4E8B" w:rsidRDefault="00361596" w:rsidP="003F4E8B">
      <w:pPr>
        <w:spacing w:line="276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56669" w:rsidRPr="003F4E8B" w:rsidRDefault="00556669" w:rsidP="003F4E8B">
      <w:pPr>
        <w:spacing w:line="276" w:lineRule="auto"/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3F4E8B">
        <w:rPr>
          <w:rFonts w:ascii="Times New Roman" w:hAnsi="Times New Roman"/>
          <w:i/>
          <w:sz w:val="28"/>
          <w:szCs w:val="28"/>
          <w:lang w:val="ru-RU"/>
        </w:rPr>
        <w:t>Историческая справка</w:t>
      </w:r>
    </w:p>
    <w:p w:rsidR="00556669" w:rsidRPr="003F4E8B" w:rsidRDefault="00FF1BB7" w:rsidP="003F4E8B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36576" distB="36576" distL="36576" distR="36576" simplePos="0" relativeHeight="251669504" behindDoc="1" locked="0" layoutInCell="1" allowOverlap="0">
            <wp:simplePos x="0" y="0"/>
            <wp:positionH relativeFrom="column">
              <wp:posOffset>13970</wp:posOffset>
            </wp:positionH>
            <wp:positionV relativeFrom="paragraph">
              <wp:posOffset>8255</wp:posOffset>
            </wp:positionV>
            <wp:extent cx="2619375" cy="1971675"/>
            <wp:effectExtent l="19050" t="19050" r="28575" b="28575"/>
            <wp:wrapTight wrapText="bothSides">
              <wp:wrapPolygon edited="0">
                <wp:start x="-157" y="-209"/>
                <wp:lineTo x="-157" y="21704"/>
                <wp:lineTo x="21679" y="21704"/>
                <wp:lineTo x="21679" y="-209"/>
                <wp:lineTo x="-157" y="-209"/>
              </wp:wrapPolygon>
            </wp:wrapTight>
            <wp:docPr id="19" name="Рисунок 16" descr="Копия PA160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пия PA16049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71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669" w:rsidRPr="003F4E8B">
        <w:rPr>
          <w:rFonts w:ascii="Times New Roman" w:hAnsi="Times New Roman"/>
          <w:i/>
          <w:sz w:val="28"/>
          <w:szCs w:val="28"/>
          <w:lang w:val="ru-RU"/>
        </w:rPr>
        <w:tab/>
        <w:t xml:space="preserve">На чертеже </w:t>
      </w:r>
      <w:smartTag w:uri="urn:schemas-microsoft-com:office:smarttags" w:element="metricconverter">
        <w:smartTagPr>
          <w:attr w:name="ProductID" w:val="1722 г"/>
        </w:smartTagPr>
        <w:r w:rsidR="00556669" w:rsidRPr="003F4E8B">
          <w:rPr>
            <w:rFonts w:ascii="Times New Roman" w:hAnsi="Times New Roman"/>
            <w:i/>
            <w:sz w:val="28"/>
            <w:szCs w:val="28"/>
            <w:lang w:val="ru-RU"/>
          </w:rPr>
          <w:t>1722 г</w:t>
        </w:r>
      </w:smartTag>
      <w:r w:rsidR="00556669" w:rsidRPr="003F4E8B">
        <w:rPr>
          <w:rFonts w:ascii="Times New Roman" w:hAnsi="Times New Roman"/>
          <w:i/>
          <w:sz w:val="28"/>
          <w:szCs w:val="28"/>
          <w:lang w:val="ru-RU"/>
        </w:rPr>
        <w:t>., где изображены реки Тагил, Нейва, демидовские рудники и заводы, есть выработка «Медная яма», расположенная южнее горы Высокой – это изображение одной из первых выработок Меднорудянского месторождения.</w:t>
      </w:r>
    </w:p>
    <w:p w:rsidR="00556669" w:rsidRPr="003F4E8B" w:rsidRDefault="00556669" w:rsidP="003F4E8B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F4E8B">
        <w:rPr>
          <w:rFonts w:ascii="Times New Roman" w:hAnsi="Times New Roman"/>
          <w:i/>
          <w:sz w:val="28"/>
          <w:szCs w:val="28"/>
          <w:lang w:val="ru-RU"/>
        </w:rPr>
        <w:tab/>
        <w:t xml:space="preserve">С </w:t>
      </w:r>
      <w:smartTag w:uri="urn:schemas-microsoft-com:office:smarttags" w:element="metricconverter">
        <w:smartTagPr>
          <w:attr w:name="ProductID" w:val="1762 г"/>
        </w:smartTagPr>
        <w:r w:rsidRPr="003F4E8B">
          <w:rPr>
            <w:rFonts w:ascii="Times New Roman" w:hAnsi="Times New Roman"/>
            <w:i/>
            <w:sz w:val="28"/>
            <w:szCs w:val="28"/>
            <w:lang w:val="ru-RU"/>
          </w:rPr>
          <w:t>1762 г</w:t>
        </w:r>
      </w:smartTag>
      <w:r w:rsidRPr="003F4E8B">
        <w:rPr>
          <w:rFonts w:ascii="Times New Roman" w:hAnsi="Times New Roman"/>
          <w:i/>
          <w:sz w:val="28"/>
          <w:szCs w:val="28"/>
          <w:lang w:val="ru-RU"/>
        </w:rPr>
        <w:t xml:space="preserve">. месторождение отрабатывалось несколькими шахтами и шурфами. Добывались медистые глины с включениями малахита. В </w:t>
      </w:r>
      <w:smartTag w:uri="urn:schemas-microsoft-com:office:smarttags" w:element="metricconverter">
        <w:smartTagPr>
          <w:attr w:name="ProductID" w:val="1775 г"/>
        </w:smartTagPr>
        <w:r w:rsidRPr="003F4E8B">
          <w:rPr>
            <w:rFonts w:ascii="Times New Roman" w:hAnsi="Times New Roman"/>
            <w:i/>
            <w:sz w:val="28"/>
            <w:szCs w:val="28"/>
            <w:lang w:val="ru-RU"/>
          </w:rPr>
          <w:t>1775 г</w:t>
        </w:r>
      </w:smartTag>
      <w:r w:rsidRPr="003F4E8B">
        <w:rPr>
          <w:rFonts w:ascii="Times New Roman" w:hAnsi="Times New Roman"/>
          <w:i/>
          <w:sz w:val="28"/>
          <w:szCs w:val="28"/>
          <w:lang w:val="ru-RU"/>
        </w:rPr>
        <w:t>. рудник был заброшен из-за недостаточного количества руды.</w:t>
      </w:r>
    </w:p>
    <w:p w:rsidR="00556669" w:rsidRPr="003F4E8B" w:rsidRDefault="00556669" w:rsidP="003F4E8B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F4E8B">
        <w:rPr>
          <w:rFonts w:ascii="Times New Roman" w:hAnsi="Times New Roman"/>
          <w:i/>
          <w:sz w:val="28"/>
          <w:szCs w:val="28"/>
          <w:lang w:val="ru-RU"/>
        </w:rPr>
        <w:lastRenderedPageBreak/>
        <w:tab/>
        <w:t xml:space="preserve">В </w:t>
      </w:r>
      <w:smartTag w:uri="urn:schemas-microsoft-com:office:smarttags" w:element="metricconverter">
        <w:smartTagPr>
          <w:attr w:name="ProductID" w:val="1814 г"/>
        </w:smartTagPr>
        <w:r w:rsidRPr="003F4E8B">
          <w:rPr>
            <w:rFonts w:ascii="Times New Roman" w:hAnsi="Times New Roman"/>
            <w:i/>
            <w:sz w:val="28"/>
            <w:szCs w:val="28"/>
            <w:lang w:val="ru-RU"/>
          </w:rPr>
          <w:t>1814 г</w:t>
        </w:r>
      </w:smartTag>
      <w:r w:rsidRPr="003F4E8B">
        <w:rPr>
          <w:rFonts w:ascii="Times New Roman" w:hAnsi="Times New Roman"/>
          <w:i/>
          <w:sz w:val="28"/>
          <w:szCs w:val="28"/>
          <w:lang w:val="ru-RU"/>
        </w:rPr>
        <w:t>. тагильский житель Кузьма Кустов рыл колодец в огороде и наткнулся на залежи медной руды. Рудник вновь начал работать. Это послужило причиной восстановления медеплавильных печей Выйского завода.</w:t>
      </w:r>
    </w:p>
    <w:p w:rsidR="00556669" w:rsidRPr="003F4E8B" w:rsidRDefault="00556669" w:rsidP="003F4E8B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F4E8B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3F4E8B">
        <w:rPr>
          <w:rFonts w:ascii="Times New Roman" w:hAnsi="Times New Roman"/>
          <w:i/>
          <w:sz w:val="28"/>
          <w:szCs w:val="28"/>
          <w:lang w:val="ru-RU"/>
        </w:rPr>
        <w:tab/>
        <w:t xml:space="preserve">Мировую славу месторождению принес малахит. В </w:t>
      </w:r>
      <w:smartTag w:uri="urn:schemas-microsoft-com:office:smarttags" w:element="metricconverter">
        <w:smartTagPr>
          <w:attr w:name="ProductID" w:val="1835 г"/>
        </w:smartTagPr>
        <w:r w:rsidRPr="003F4E8B">
          <w:rPr>
            <w:rFonts w:ascii="Times New Roman" w:hAnsi="Times New Roman"/>
            <w:i/>
            <w:sz w:val="28"/>
            <w:szCs w:val="28"/>
            <w:lang w:val="ru-RU"/>
          </w:rPr>
          <w:t>1835 г</w:t>
        </w:r>
      </w:smartTag>
      <w:r w:rsidRPr="003F4E8B">
        <w:rPr>
          <w:rFonts w:ascii="Times New Roman" w:hAnsi="Times New Roman"/>
          <w:i/>
          <w:sz w:val="28"/>
          <w:szCs w:val="28"/>
          <w:lang w:val="ru-RU"/>
        </w:rPr>
        <w:t xml:space="preserve">. на глубине около </w:t>
      </w:r>
      <w:smartTag w:uri="urn:schemas-microsoft-com:office:smarttags" w:element="metricconverter">
        <w:smartTagPr>
          <w:attr w:name="ProductID" w:val="80 м"/>
        </w:smartTagPr>
        <w:r w:rsidRPr="003F4E8B">
          <w:rPr>
            <w:rFonts w:ascii="Times New Roman" w:hAnsi="Times New Roman"/>
            <w:i/>
            <w:sz w:val="28"/>
            <w:szCs w:val="28"/>
            <w:lang w:val="ru-RU"/>
          </w:rPr>
          <w:t>80 м</w:t>
        </w:r>
      </w:smartTag>
      <w:r w:rsidRPr="003F4E8B">
        <w:rPr>
          <w:rFonts w:ascii="Times New Roman" w:hAnsi="Times New Roman"/>
          <w:i/>
          <w:sz w:val="28"/>
          <w:szCs w:val="28"/>
          <w:lang w:val="ru-RU"/>
        </w:rPr>
        <w:t xml:space="preserve"> в штреке шахты «Надежная» под руслом речки Рудянки была встречена огромная масса малахита – гнездо, давшее 380 тонн поделочного камня, в том числе монолит, не имевший трещин и пустой породы весом 40 тонн. Великолепные изделия из Тагильского малахита представлены в Эрмитаже, Исаакиевском соборе (Санкт-Петербург), во многих музеях нашей страны и за рубежом, в том числе – в Нижнетагильском музее-заповеднике «Горнозаводской Урал». </w:t>
      </w:r>
    </w:p>
    <w:p w:rsidR="00556669" w:rsidRPr="003F4E8B" w:rsidRDefault="00556669" w:rsidP="003F4E8B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F4E8B">
        <w:rPr>
          <w:rFonts w:ascii="Times New Roman" w:hAnsi="Times New Roman"/>
          <w:i/>
          <w:sz w:val="28"/>
          <w:szCs w:val="28"/>
          <w:lang w:val="ru-RU"/>
        </w:rPr>
        <w:tab/>
        <w:t xml:space="preserve">В </w:t>
      </w:r>
      <w:smartTag w:uri="urn:schemas-microsoft-com:office:smarttags" w:element="metricconverter">
        <w:smartTagPr>
          <w:attr w:name="ProductID" w:val="1918 г"/>
        </w:smartTagPr>
        <w:r w:rsidRPr="003F4E8B">
          <w:rPr>
            <w:rFonts w:ascii="Times New Roman" w:hAnsi="Times New Roman"/>
            <w:i/>
            <w:sz w:val="28"/>
            <w:szCs w:val="28"/>
            <w:lang w:val="ru-RU"/>
          </w:rPr>
          <w:t>1918 г</w:t>
        </w:r>
      </w:smartTag>
      <w:r w:rsidRPr="003F4E8B">
        <w:rPr>
          <w:rFonts w:ascii="Times New Roman" w:hAnsi="Times New Roman"/>
          <w:i/>
          <w:sz w:val="28"/>
          <w:szCs w:val="28"/>
          <w:lang w:val="ru-RU"/>
        </w:rPr>
        <w:t>. рудник был затоплен. Однако, значительные выходы малахита наблюдались в 1945 – 70-х годах.</w:t>
      </w:r>
    </w:p>
    <w:p w:rsidR="00556669" w:rsidRPr="003F4E8B" w:rsidRDefault="00556669" w:rsidP="003F4E8B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F4E8B">
        <w:rPr>
          <w:rFonts w:ascii="Times New Roman" w:hAnsi="Times New Roman"/>
          <w:i/>
          <w:sz w:val="28"/>
          <w:szCs w:val="28"/>
          <w:lang w:val="ru-RU"/>
        </w:rPr>
        <w:tab/>
        <w:t xml:space="preserve">С </w:t>
      </w:r>
      <w:smartTag w:uri="urn:schemas-microsoft-com:office:smarttags" w:element="metricconverter">
        <w:smartTagPr>
          <w:attr w:name="ProductID" w:val="1973 г"/>
        </w:smartTagPr>
        <w:r w:rsidRPr="003F4E8B">
          <w:rPr>
            <w:rFonts w:ascii="Times New Roman" w:hAnsi="Times New Roman"/>
            <w:i/>
            <w:sz w:val="28"/>
            <w:szCs w:val="28"/>
            <w:lang w:val="ru-RU"/>
          </w:rPr>
          <w:t>1973 г</w:t>
        </w:r>
      </w:smartTag>
      <w:r w:rsidRPr="003F4E8B">
        <w:rPr>
          <w:rFonts w:ascii="Times New Roman" w:hAnsi="Times New Roman"/>
          <w:i/>
          <w:sz w:val="28"/>
          <w:szCs w:val="28"/>
          <w:lang w:val="ru-RU"/>
        </w:rPr>
        <w:t xml:space="preserve">. велась Меднорудянского месторождения с целью добычи окисленных железных руд. В апреле </w:t>
      </w:r>
      <w:smartTag w:uri="urn:schemas-microsoft-com:office:smarttags" w:element="metricconverter">
        <w:smartTagPr>
          <w:attr w:name="ProductID" w:val="1987 г"/>
        </w:smartTagPr>
        <w:r w:rsidRPr="003F4E8B">
          <w:rPr>
            <w:rFonts w:ascii="Times New Roman" w:hAnsi="Times New Roman"/>
            <w:i/>
            <w:sz w:val="28"/>
            <w:szCs w:val="28"/>
            <w:lang w:val="ru-RU"/>
          </w:rPr>
          <w:t>1987 г</w:t>
        </w:r>
      </w:smartTag>
      <w:r w:rsidRPr="003F4E8B">
        <w:rPr>
          <w:rFonts w:ascii="Times New Roman" w:hAnsi="Times New Roman"/>
          <w:i/>
          <w:sz w:val="28"/>
          <w:szCs w:val="28"/>
          <w:lang w:val="ru-RU"/>
        </w:rPr>
        <w:t>. карьер был закрыт. Добыча железных руд в нём периодически возобновлялась и в 2000-е годы.</w:t>
      </w:r>
    </w:p>
    <w:p w:rsidR="00556669" w:rsidRPr="003F4E8B" w:rsidRDefault="00556669" w:rsidP="003F4E8B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556669" w:rsidRPr="003F4E8B" w:rsidRDefault="00556669" w:rsidP="003F4E8B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F4E8B">
        <w:rPr>
          <w:rFonts w:ascii="Times New Roman" w:hAnsi="Times New Roman"/>
          <w:i/>
          <w:sz w:val="28"/>
          <w:szCs w:val="28"/>
          <w:lang w:val="ru-RU"/>
        </w:rPr>
        <w:tab/>
      </w:r>
      <w:r w:rsidRPr="003F4E8B">
        <w:rPr>
          <w:rFonts w:ascii="Times New Roman" w:hAnsi="Times New Roman"/>
          <w:sz w:val="28"/>
          <w:szCs w:val="28"/>
          <w:lang w:val="ru-RU"/>
        </w:rPr>
        <w:t xml:space="preserve">За Меднорудянским карьером хорошо просматриваются жилые массивы старой и новой Гальянки, отвалы Гальянского карьера, где сейчас идет добыча известняков. На горизонте в хорошую погоду видны склоны горы Белой – высшей точки окрестностей Нижнего Тагила, в 30 км от него.  В геологическом отношении гора Белая – одна из вершин габбровой  полосы (габбро – глубинная магматическая порода основного состава), с абсолютной отметкой 711,8 м. На склонах горы Белой расположен одноименный </w:t>
      </w:r>
      <w:r w:rsidR="00704965" w:rsidRPr="003F4E8B">
        <w:rPr>
          <w:rFonts w:ascii="Times New Roman" w:hAnsi="Times New Roman"/>
          <w:sz w:val="28"/>
          <w:szCs w:val="28"/>
          <w:lang w:val="ru-RU"/>
        </w:rPr>
        <w:t xml:space="preserve">горнолыжный комплекс. </w:t>
      </w:r>
    </w:p>
    <w:p w:rsidR="00556669" w:rsidRPr="003F4E8B" w:rsidRDefault="00556669" w:rsidP="003F4E8B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F4E8B">
        <w:rPr>
          <w:rFonts w:ascii="Times New Roman" w:hAnsi="Times New Roman"/>
          <w:sz w:val="28"/>
          <w:szCs w:val="28"/>
          <w:lang w:val="ru-RU"/>
        </w:rPr>
        <w:tab/>
        <w:t>Двигаемся вправо вдоль ограждения.</w:t>
      </w:r>
    </w:p>
    <w:p w:rsidR="00556669" w:rsidRPr="003F4E8B" w:rsidRDefault="00FF1BB7" w:rsidP="003F4E8B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1063625</wp:posOffset>
                </wp:positionV>
                <wp:extent cx="209550" cy="393065"/>
                <wp:effectExtent l="5715" t="6350" r="51435" b="38735"/>
                <wp:wrapNone/>
                <wp:docPr id="18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393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76.95pt,83.75pt" to="93.45pt,1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">
                <v:stroke endarrow="block"/>
                <v:shadow color="#ccc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286385</wp:posOffset>
                </wp:positionH>
                <wp:positionV relativeFrom="paragraph">
                  <wp:posOffset>825500</wp:posOffset>
                </wp:positionV>
                <wp:extent cx="1238250" cy="238125"/>
                <wp:effectExtent l="635" t="0" r="0" b="3175"/>
                <wp:wrapNone/>
                <wp:docPr id="1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7A80" w:rsidRPr="00BE359A" w:rsidRDefault="00D57A80" w:rsidP="00D57A80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 xml:space="preserve">  Главный карьер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0" style="position:absolute;left:0;text-align:left;margin-left:22.55pt;margin-top:65pt;width:97.5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" filled="f" stroked="f">
                <v:textbox>
                  <w:txbxContent>
                    <w:p w:rsidR="00D57A80" w:rsidRPr="00BE359A" w:rsidRDefault="00D57A80" w:rsidP="00D57A80">
                      <w:pPr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 xml:space="preserve">  Главный карьер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501650</wp:posOffset>
                </wp:positionV>
                <wp:extent cx="1371600" cy="238125"/>
                <wp:effectExtent l="635" t="0" r="0" b="3175"/>
                <wp:wrapNone/>
                <wp:docPr id="1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7A80" w:rsidRPr="00BE359A" w:rsidRDefault="00D57A80" w:rsidP="00D57A80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 xml:space="preserve">  г. Голый Камень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31" style="position:absolute;left:0;text-align:left;margin-left:3.05pt;margin-top:39.5pt;width:108pt;height:1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" filled="f" stroked="f">
                <v:textbox>
                  <w:txbxContent>
                    <w:p w:rsidR="00D57A80" w:rsidRPr="00BE359A" w:rsidRDefault="00D57A80" w:rsidP="00D57A80">
                      <w:pPr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 xml:space="preserve">  г. Голый Камень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825500</wp:posOffset>
                </wp:positionV>
                <wp:extent cx="200025" cy="144145"/>
                <wp:effectExtent l="48260" t="6350" r="8890" b="49530"/>
                <wp:wrapNone/>
                <wp:docPr id="15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144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flip:x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.05pt,65pt" to="18.8pt,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">
                <v:stroke endarrow="block"/>
                <v:shadow color="#ccc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587375</wp:posOffset>
                </wp:positionV>
                <wp:extent cx="1038225" cy="238125"/>
                <wp:effectExtent l="635" t="0" r="0" b="3175"/>
                <wp:wrapNone/>
                <wp:docPr id="1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522" w:rsidRPr="00BE359A" w:rsidRDefault="00016522" w:rsidP="00016522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 xml:space="preserve">  Гора Долгая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2" style="position:absolute;left:0;text-align:left;margin-left:111.05pt;margin-top:46.25pt;width:81.75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F3EtQIAALk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" filled="f" stroked="f">
                <v:textbox>
                  <w:txbxContent>
                    <w:p w:rsidR="00016522" w:rsidRPr="00BE359A" w:rsidRDefault="00016522" w:rsidP="00016522">
                      <w:pPr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 xml:space="preserve">  Гора Долгая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>
                <wp:simplePos x="0" y="0"/>
                <wp:positionH relativeFrom="column">
                  <wp:posOffset>1657985</wp:posOffset>
                </wp:positionH>
                <wp:positionV relativeFrom="paragraph">
                  <wp:posOffset>825500</wp:posOffset>
                </wp:positionV>
                <wp:extent cx="200025" cy="144145"/>
                <wp:effectExtent l="48260" t="6350" r="8890" b="49530"/>
                <wp:wrapNone/>
                <wp:docPr id="13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144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flip:x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30.55pt,65pt" to="146.3pt,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">
                <v:stroke endarrow="block"/>
                <v:shadow color="#ccc"/>
              </v:line>
            </w:pict>
          </mc:Fallback>
        </mc:AlternateContent>
      </w:r>
      <w:r>
        <w:rPr>
          <w:noProof/>
          <w:lang w:val="ru-RU" w:eastAsia="ru-RU"/>
        </w:rPr>
        <w:drawing>
          <wp:anchor distT="36576" distB="36576" distL="36576" distR="36576" simplePos="0" relativeHeight="251681792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490220</wp:posOffset>
            </wp:positionV>
            <wp:extent cx="2736215" cy="2052320"/>
            <wp:effectExtent l="19050" t="19050" r="26035" b="24130"/>
            <wp:wrapTight wrapText="bothSides">
              <wp:wrapPolygon edited="0">
                <wp:start x="-150" y="-200"/>
                <wp:lineTo x="-150" y="21653"/>
                <wp:lineTo x="21655" y="21653"/>
                <wp:lineTo x="21655" y="-200"/>
                <wp:lineTo x="-150" y="-200"/>
              </wp:wrapPolygon>
            </wp:wrapTight>
            <wp:docPr id="28" name="Рисунок 28" descr="Копия IMG_4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опия IMG_43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052320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669" w:rsidRPr="003F4E8B">
        <w:rPr>
          <w:rFonts w:ascii="Times New Roman" w:hAnsi="Times New Roman"/>
          <w:b/>
          <w:sz w:val="28"/>
          <w:szCs w:val="28"/>
          <w:lang w:val="ru-RU"/>
        </w:rPr>
        <w:t>Точка наблюдения 4</w:t>
      </w:r>
      <w:r w:rsidR="00556669" w:rsidRPr="003F4E8B">
        <w:rPr>
          <w:rFonts w:ascii="Times New Roman" w:hAnsi="Times New Roman"/>
          <w:sz w:val="28"/>
          <w:szCs w:val="28"/>
          <w:lang w:val="ru-RU"/>
        </w:rPr>
        <w:t>. Перед нашим взором  открывается панорама на гору Голый камень и трамплинный комплекс горы Долгой. Между этими горами проходит шоссе. Когда-то здесь проходил старый Висимский тракт, по которому шли подводы с продукцией Нижнетагильских и окрестных заводов в сторону реки Чусовой – главной артерии, соединяющей Урал с цен</w:t>
      </w:r>
      <w:r w:rsidR="00016522" w:rsidRPr="003F4E8B">
        <w:rPr>
          <w:rFonts w:ascii="Times New Roman" w:hAnsi="Times New Roman"/>
          <w:sz w:val="28"/>
          <w:szCs w:val="28"/>
          <w:lang w:val="ru-RU"/>
        </w:rPr>
        <w:t>тром и столицей России</w:t>
      </w:r>
      <w:r w:rsidR="00556669" w:rsidRPr="003F4E8B">
        <w:rPr>
          <w:rFonts w:ascii="Times New Roman" w:hAnsi="Times New Roman"/>
          <w:sz w:val="28"/>
          <w:szCs w:val="28"/>
          <w:lang w:val="ru-RU"/>
        </w:rPr>
        <w:t>.</w:t>
      </w:r>
    </w:p>
    <w:p w:rsidR="00556669" w:rsidRPr="00312D19" w:rsidRDefault="00556669" w:rsidP="00312D19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14401">
        <w:rPr>
          <w:rFonts w:ascii="Times New Roman" w:hAnsi="Times New Roman"/>
          <w:lang w:val="ru-RU"/>
        </w:rPr>
        <w:tab/>
        <w:t xml:space="preserve"> </w:t>
      </w:r>
      <w:r w:rsidR="00FF1BB7">
        <w:rPr>
          <w:noProof/>
          <w:lang w:val="ru-RU" w:eastAsia="ru-RU"/>
        </w:rPr>
        <w:drawing>
          <wp:anchor distT="36576" distB="36576" distL="36576" distR="36576" simplePos="0" relativeHeight="251677696" behindDoc="0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5184140</wp:posOffset>
            </wp:positionV>
            <wp:extent cx="2736215" cy="2052320"/>
            <wp:effectExtent l="19050" t="19050" r="26035" b="24130"/>
            <wp:wrapNone/>
            <wp:docPr id="26" name="Рисунок 26" descr="Копия IMG_4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опия IMG_43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052320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D19">
        <w:rPr>
          <w:rFonts w:ascii="Times New Roman" w:hAnsi="Times New Roman"/>
          <w:sz w:val="28"/>
          <w:szCs w:val="28"/>
          <w:lang w:val="ru-RU"/>
        </w:rPr>
        <w:t xml:space="preserve">А прямо под ограждением внизу расположен Главный карьер,  сохранившийся на месте разработки Высокогорского месторождения. Это </w:t>
      </w:r>
      <w:r w:rsidRPr="00312D19">
        <w:rPr>
          <w:rFonts w:ascii="Times New Roman" w:hAnsi="Times New Roman"/>
          <w:sz w:val="28"/>
          <w:szCs w:val="28"/>
          <w:lang w:val="ru-RU"/>
        </w:rPr>
        <w:lastRenderedPageBreak/>
        <w:t>про него говорят: «Была гора Высокая, стала яма глубокая…». Ширина карьера составляет 800 м, длина его по бортам 1100 м. Глубина карьера, считая от его бортов, 200 м. В настоящее время карьер заполняется отходами обогатительного производства.</w:t>
      </w:r>
    </w:p>
    <w:p w:rsidR="00556669" w:rsidRPr="00312D19" w:rsidRDefault="00556669" w:rsidP="00312D19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312D19">
        <w:rPr>
          <w:rFonts w:ascii="Times New Roman" w:hAnsi="Times New Roman"/>
          <w:sz w:val="28"/>
          <w:szCs w:val="28"/>
          <w:lang w:val="ru-RU"/>
        </w:rPr>
        <w:t xml:space="preserve">За карьером располагается поросший  лесом Тонский отвал «пустых» горных пород, добытых из Главного карьера. </w:t>
      </w:r>
    </w:p>
    <w:p w:rsidR="00016522" w:rsidRPr="00E14401" w:rsidRDefault="00016522" w:rsidP="00D01F38">
      <w:pPr>
        <w:ind w:firstLine="708"/>
        <w:jc w:val="both"/>
        <w:rPr>
          <w:rFonts w:ascii="Times New Roman" w:hAnsi="Times New Roman"/>
          <w:lang w:val="ru-RU"/>
        </w:rPr>
      </w:pPr>
    </w:p>
    <w:p w:rsidR="00556669" w:rsidRPr="00D57A80" w:rsidRDefault="00556669" w:rsidP="00312D19">
      <w:pPr>
        <w:spacing w:line="276" w:lineRule="auto"/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D57A80">
        <w:rPr>
          <w:rFonts w:ascii="Times New Roman" w:hAnsi="Times New Roman"/>
          <w:i/>
          <w:sz w:val="28"/>
          <w:szCs w:val="28"/>
          <w:lang w:val="ru-RU"/>
        </w:rPr>
        <w:t>Историческая справка</w:t>
      </w:r>
    </w:p>
    <w:p w:rsidR="00556669" w:rsidRPr="00312D19" w:rsidRDefault="00556669" w:rsidP="00312D19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D57A80">
        <w:rPr>
          <w:rFonts w:ascii="Times New Roman" w:hAnsi="Times New Roman"/>
          <w:i/>
          <w:sz w:val="28"/>
          <w:szCs w:val="28"/>
          <w:lang w:val="ru-RU"/>
        </w:rPr>
        <w:tab/>
        <w:t>Высокогорское месторождение железных руд было известно местным</w:t>
      </w:r>
      <w:r w:rsidRPr="00312D19">
        <w:rPr>
          <w:rFonts w:ascii="Times New Roman" w:hAnsi="Times New Roman"/>
          <w:i/>
          <w:sz w:val="28"/>
          <w:szCs w:val="28"/>
          <w:lang w:val="ru-RU"/>
        </w:rPr>
        <w:t xml:space="preserve"> жителям – вогулам «с незапамятных времен». Но официальной датой открытия месторождения называется 1696 год, когда Яков Савин (его чаще всего и называют первооткрывателем) показал образцы руд Верхотурскому воеводе Дмитрию Протасову, о чем последний в январе 1697 года доложил Петру </w:t>
      </w:r>
      <w:r w:rsidRPr="00312D19">
        <w:rPr>
          <w:rFonts w:ascii="Times New Roman" w:hAnsi="Times New Roman"/>
          <w:i/>
          <w:sz w:val="28"/>
          <w:szCs w:val="28"/>
        </w:rPr>
        <w:t>I</w:t>
      </w:r>
      <w:r w:rsidRPr="00312D19">
        <w:rPr>
          <w:rFonts w:ascii="Times New Roman" w:hAnsi="Times New Roman"/>
          <w:i/>
          <w:sz w:val="28"/>
          <w:szCs w:val="28"/>
          <w:lang w:val="ru-RU"/>
        </w:rPr>
        <w:t>. В 1699 г. царь издает Указ «… на реках Тагиле и Нейве, где сыскана железная руда, завесть … железные заводы…».</w:t>
      </w:r>
    </w:p>
    <w:p w:rsidR="00556669" w:rsidRPr="00312D19" w:rsidRDefault="00556669" w:rsidP="00312D19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12D19">
        <w:rPr>
          <w:rFonts w:ascii="Times New Roman" w:hAnsi="Times New Roman"/>
          <w:i/>
          <w:sz w:val="28"/>
          <w:szCs w:val="28"/>
          <w:lang w:val="ru-RU"/>
        </w:rPr>
        <w:tab/>
        <w:t>Давшая жизнь Нижнему Тагилу гора Высокая первоначально называлась Магнитной. Состояла она в верхней части, по свидетельству академика Петра Симона Палласа, из чистого железняка и обладала естественными магнитными свойствами, которые образовались под воздействием электрических явлений в атмосфере.</w:t>
      </w:r>
    </w:p>
    <w:p w:rsidR="00556669" w:rsidRPr="00312D19" w:rsidRDefault="00556669" w:rsidP="00312D19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12D19">
        <w:rPr>
          <w:rFonts w:ascii="Times New Roman" w:hAnsi="Times New Roman"/>
          <w:i/>
          <w:sz w:val="28"/>
          <w:szCs w:val="28"/>
          <w:lang w:val="ru-RU"/>
        </w:rPr>
        <w:tab/>
        <w:t>Систематическая добыча железной руды на горе Высокой началась в 1721 г. Первый чугун из той руды был получен 8 октября 1722 г. на Выйском медеплавильном заводе. Эта дата считается датой рождения Нижнего Тагила. С 1725 г. руда направлялась на построенный Нижнетагильский чугуноплавильный и железоделательный завод.</w:t>
      </w:r>
    </w:p>
    <w:p w:rsidR="00556669" w:rsidRPr="00312D19" w:rsidRDefault="00556669" w:rsidP="00312D19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12D19">
        <w:rPr>
          <w:rFonts w:ascii="Times New Roman" w:hAnsi="Times New Roman"/>
          <w:i/>
          <w:sz w:val="28"/>
          <w:szCs w:val="28"/>
          <w:lang w:val="ru-RU"/>
        </w:rPr>
        <w:tab/>
        <w:t>К 1750 г. уровень добычи руды достиг 10 тыс. тонн в год и практически оставался таким до 1850 г. (14 тыс. тонн). В голы первой мировой войны она доходила до 200 тыс. тонн руды в год.</w:t>
      </w:r>
    </w:p>
    <w:p w:rsidR="00556669" w:rsidRPr="00312D19" w:rsidRDefault="00556669" w:rsidP="00312D19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12D19">
        <w:rPr>
          <w:rFonts w:ascii="Times New Roman" w:hAnsi="Times New Roman"/>
          <w:i/>
          <w:sz w:val="28"/>
          <w:szCs w:val="28"/>
          <w:lang w:val="ru-RU"/>
        </w:rPr>
        <w:tab/>
        <w:t xml:space="preserve">Новый этап развития рудника связан со строительством в 30-е годы прошлого столетия металлургического гиганта – Новотагильского завода (с 1957 г. – Нижнетагильского металлургического комбината). Темпы прироста добычи руды на Высокогорском железном руднике резко возросли в Великую Отечественную войну. </w:t>
      </w:r>
    </w:p>
    <w:p w:rsidR="00556669" w:rsidRPr="00312D19" w:rsidRDefault="00556669" w:rsidP="00312D19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12D19">
        <w:rPr>
          <w:rFonts w:ascii="Times New Roman" w:hAnsi="Times New Roman"/>
          <w:i/>
          <w:sz w:val="28"/>
          <w:szCs w:val="28"/>
          <w:lang w:val="ru-RU"/>
        </w:rPr>
        <w:tab/>
        <w:t xml:space="preserve">В 60-е годы  </w:t>
      </w:r>
      <w:r w:rsidRPr="00312D19">
        <w:rPr>
          <w:rFonts w:ascii="Times New Roman" w:hAnsi="Times New Roman"/>
          <w:i/>
          <w:sz w:val="28"/>
          <w:szCs w:val="28"/>
        </w:rPr>
        <w:t>XX</w:t>
      </w:r>
      <w:r w:rsidRPr="00312D19">
        <w:rPr>
          <w:rFonts w:ascii="Times New Roman" w:hAnsi="Times New Roman"/>
          <w:i/>
          <w:sz w:val="28"/>
          <w:szCs w:val="28"/>
          <w:lang w:val="ru-RU"/>
        </w:rPr>
        <w:t xml:space="preserve"> в. Главный карьер начал активно наращивать добычу известняка, 6 июля 1990 г. из Главного карьера была добыта последняя тонна руды. Карьер, давший жизнь нашему городу, был закрыт, как добычная единица, на 269-м году жизни. За все это время в Главном карьере горы Высокой было добыто 108 миллионов тонн руды. </w:t>
      </w:r>
    </w:p>
    <w:p w:rsidR="00556669" w:rsidRPr="00312D19" w:rsidRDefault="00556669" w:rsidP="00417698">
      <w:pPr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556669" w:rsidRPr="00312D19" w:rsidRDefault="00556669" w:rsidP="00312D19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14401">
        <w:rPr>
          <w:rFonts w:ascii="Times New Roman" w:hAnsi="Times New Roman"/>
          <w:lang w:val="ru-RU"/>
        </w:rPr>
        <w:lastRenderedPageBreak/>
        <w:tab/>
      </w:r>
      <w:r w:rsidRPr="00312D19">
        <w:rPr>
          <w:rFonts w:ascii="Times New Roman" w:hAnsi="Times New Roman"/>
          <w:sz w:val="28"/>
          <w:szCs w:val="28"/>
          <w:lang w:val="ru-RU"/>
        </w:rPr>
        <w:t xml:space="preserve">Продолжая круговой маршрут по смотровой площадке, двигаемся вдоль участка с образцами техники подземных работ. Слева – небольшая площадка с крупными монолитами горных пород и руд. </w:t>
      </w:r>
    </w:p>
    <w:p w:rsidR="00556669" w:rsidRPr="00312D19" w:rsidRDefault="00556669" w:rsidP="00312D19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6669" w:rsidRPr="00312D19" w:rsidRDefault="00556669" w:rsidP="00312D19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12D19">
        <w:rPr>
          <w:rFonts w:ascii="Times New Roman" w:hAnsi="Times New Roman"/>
          <w:sz w:val="28"/>
          <w:szCs w:val="28"/>
          <w:lang w:val="ru-RU"/>
        </w:rPr>
        <w:tab/>
      </w:r>
      <w:r w:rsidRPr="00312D19">
        <w:rPr>
          <w:rFonts w:ascii="Times New Roman" w:hAnsi="Times New Roman"/>
          <w:i/>
          <w:sz w:val="28"/>
          <w:szCs w:val="28"/>
          <w:lang w:val="ru-RU"/>
        </w:rPr>
        <w:t xml:space="preserve">В геологическом строении Высокогорского месторождения принимают участие магматические, осадочные и метаморфические горные породы. </w:t>
      </w:r>
    </w:p>
    <w:p w:rsidR="00556669" w:rsidRPr="00312D19" w:rsidRDefault="00556669" w:rsidP="00312D19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12D19">
        <w:rPr>
          <w:rFonts w:ascii="Times New Roman" w:hAnsi="Times New Roman"/>
          <w:i/>
          <w:sz w:val="28"/>
          <w:szCs w:val="28"/>
          <w:lang w:val="ru-RU"/>
        </w:rPr>
        <w:tab/>
        <w:t>Месторождение располагается в юго-восточном контакте Тагильского диорит-сиенитового массива с вулканогенно-осадочными породами (известняками, туфами порфиритов) силурийского возраста (около 400 млн лет).</w:t>
      </w:r>
      <w:r w:rsidRPr="00312D19">
        <w:rPr>
          <w:rFonts w:ascii="Times New Roman" w:hAnsi="Times New Roman"/>
          <w:i/>
          <w:color w:val="365F91"/>
          <w:sz w:val="28"/>
          <w:szCs w:val="28"/>
          <w:lang w:val="ru-RU"/>
        </w:rPr>
        <w:t xml:space="preserve"> </w:t>
      </w:r>
      <w:r w:rsidRPr="00312D19">
        <w:rPr>
          <w:rFonts w:ascii="Times New Roman" w:hAnsi="Times New Roman"/>
          <w:i/>
          <w:sz w:val="28"/>
          <w:szCs w:val="28"/>
          <w:lang w:val="ru-RU"/>
        </w:rPr>
        <w:t>Рудные тела сосредоточены в рудно-скарновых зонах (поясах), образовавшихся в результате воздействия Тагильской интрузии на вулканогенно-осадочную толщу. Рудные тела имеют пластообразную, реже – линзообразную форму. Они залегают, как правило, согласно с вмещающими их породами, имеющими северо-западное простирание и крутое восточное падение. Мощность рудных тел колеблется в пределах 19-36 метров, достигая в раздувах (столбах) 160 метров. Среднее содержание железа в богатой руде более 50 %.</w:t>
      </w:r>
    </w:p>
    <w:p w:rsidR="00556669" w:rsidRPr="00312D19" w:rsidRDefault="00556669" w:rsidP="00312D19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12D19">
        <w:rPr>
          <w:rFonts w:ascii="Times New Roman" w:hAnsi="Times New Roman"/>
          <w:i/>
          <w:sz w:val="28"/>
          <w:szCs w:val="28"/>
          <w:lang w:val="ru-RU"/>
        </w:rPr>
        <w:tab/>
        <w:t>Первичные руды представлены магнетитом. В состав скарнов, кроме магнетита, входят гранаты, пироксены, амфиболы, эпидот. Сульфидная минерализация представлена халькопиритом, борнитом, пирротином, пиритом и др. Из других рудных минералов встречается гематит, из нерудных – кальцит, хлорит, кварц, апатит, титанит и другие минералы.</w:t>
      </w:r>
    </w:p>
    <w:p w:rsidR="00556669" w:rsidRDefault="00556669" w:rsidP="00312D19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12D19">
        <w:rPr>
          <w:rFonts w:ascii="Times New Roman" w:hAnsi="Times New Roman"/>
          <w:i/>
          <w:sz w:val="28"/>
          <w:szCs w:val="28"/>
          <w:lang w:val="ru-RU"/>
        </w:rPr>
        <w:tab/>
        <w:t>Среди окисленных руд на месторождении выделяются мартиты и бурые железняки.</w:t>
      </w:r>
    </w:p>
    <w:p w:rsidR="00692A2B" w:rsidRDefault="00FF1BB7" w:rsidP="00692A2B">
      <w:pPr>
        <w:spacing w:line="276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343525" cy="2828925"/>
            <wp:effectExtent l="0" t="0" r="9525" b="9525"/>
            <wp:docPr id="5" name="Рисунок 5" descr="сканирование0002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нирование0002 — коп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239" w:rsidRPr="00F95239" w:rsidRDefault="00F95239" w:rsidP="00692A2B">
      <w:pPr>
        <w:spacing w:line="276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Геологический разрез Высокогорского месторождения </w:t>
      </w:r>
      <w:r w:rsidRPr="00F554B6">
        <w:rPr>
          <w:rFonts w:ascii="Times New Roman" w:hAnsi="Times New Roman"/>
          <w:sz w:val="28"/>
          <w:szCs w:val="28"/>
          <w:lang w:val="ru-RU"/>
        </w:rPr>
        <w:t>[1]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556669" w:rsidRPr="00312D19" w:rsidRDefault="00556669" w:rsidP="00312D19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12D19">
        <w:rPr>
          <w:rFonts w:ascii="Times New Roman" w:hAnsi="Times New Roman"/>
          <w:sz w:val="28"/>
          <w:szCs w:val="28"/>
          <w:lang w:val="ru-RU"/>
        </w:rPr>
        <w:lastRenderedPageBreak/>
        <w:tab/>
        <w:t xml:space="preserve">Возвращаемся к началу обзора смотровой площадки, покидаем ее и поворачиваем влево в северном направлении. Следуем по дороге, отсыпанной щебенкой. Слева и справа по ходу маршрута – отвалы горных пород, поросшие смешанным лесом и кустарником. </w:t>
      </w:r>
    </w:p>
    <w:p w:rsidR="00556669" w:rsidRPr="00312D19" w:rsidRDefault="00556669" w:rsidP="00312D19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12D19">
        <w:rPr>
          <w:rFonts w:ascii="Times New Roman" w:hAnsi="Times New Roman"/>
          <w:sz w:val="28"/>
          <w:szCs w:val="28"/>
          <w:lang w:val="ru-RU"/>
        </w:rPr>
        <w:tab/>
        <w:t>Вскоре маршрут выходит на вторую смотровую площадку, также огороженную металлическими перилами вдоль северного края  отвала.</w:t>
      </w:r>
    </w:p>
    <w:p w:rsidR="00556669" w:rsidRPr="00312D19" w:rsidRDefault="00556669" w:rsidP="00312D19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12D19">
        <w:rPr>
          <w:rFonts w:ascii="Times New Roman" w:hAnsi="Times New Roman"/>
          <w:sz w:val="28"/>
          <w:szCs w:val="28"/>
          <w:lang w:val="ru-RU"/>
        </w:rPr>
        <w:tab/>
      </w:r>
      <w:r w:rsidRPr="00312D19">
        <w:rPr>
          <w:rFonts w:ascii="Times New Roman" w:hAnsi="Times New Roman"/>
          <w:b/>
          <w:sz w:val="28"/>
          <w:szCs w:val="28"/>
          <w:lang w:val="ru-RU"/>
        </w:rPr>
        <w:t>Точка наблюдения 5</w:t>
      </w:r>
      <w:r w:rsidRPr="00312D19">
        <w:rPr>
          <w:rFonts w:ascii="Times New Roman" w:hAnsi="Times New Roman"/>
          <w:sz w:val="28"/>
          <w:szCs w:val="28"/>
          <w:lang w:val="ru-RU"/>
        </w:rPr>
        <w:t>. Находится почти напротив остатков горы Высокой, сложенной глубинными магматическими породами диорит-сиенитового ряда. Слева видны корпуса Высокогорской аглофабрики, за ними – Черемш</w:t>
      </w:r>
      <w:r w:rsidR="00A97598">
        <w:rPr>
          <w:rFonts w:ascii="Times New Roman" w:hAnsi="Times New Roman"/>
          <w:sz w:val="28"/>
          <w:szCs w:val="28"/>
          <w:lang w:val="ru-RU"/>
        </w:rPr>
        <w:t xml:space="preserve">анское шламохранилище. </w:t>
      </w:r>
    </w:p>
    <w:p w:rsidR="00556669" w:rsidRPr="00312D19" w:rsidRDefault="00FF1BB7" w:rsidP="00312D19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36576" distB="36576" distL="36576" distR="36576" simplePos="0" relativeHeight="251687936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156210</wp:posOffset>
            </wp:positionV>
            <wp:extent cx="3451225" cy="2581910"/>
            <wp:effectExtent l="19050" t="19050" r="15875" b="27940"/>
            <wp:wrapTight wrapText="bothSides">
              <wp:wrapPolygon edited="0">
                <wp:start x="-119" y="-159"/>
                <wp:lineTo x="-119" y="21674"/>
                <wp:lineTo x="21580" y="21674"/>
                <wp:lineTo x="21580" y="-159"/>
                <wp:lineTo x="-119" y="-159"/>
              </wp:wrapPolygon>
            </wp:wrapTight>
            <wp:docPr id="33" name="Рисунок 33" descr="Копия DSCN6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опия DSCN628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581910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669" w:rsidRPr="00312D19" w:rsidRDefault="00FF1BB7" w:rsidP="00312D19">
      <w:pPr>
        <w:spacing w:line="276" w:lineRule="auto"/>
        <w:jc w:val="center"/>
        <w:rPr>
          <w:rFonts w:ascii="Times New Roman" w:hAnsi="Times New Roman"/>
          <w:i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-3456940</wp:posOffset>
                </wp:positionH>
                <wp:positionV relativeFrom="paragraph">
                  <wp:posOffset>170180</wp:posOffset>
                </wp:positionV>
                <wp:extent cx="1828800" cy="238125"/>
                <wp:effectExtent l="635" t="0" r="0" b="1270"/>
                <wp:wrapNone/>
                <wp:docPr id="12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598" w:rsidRPr="00BE359A" w:rsidRDefault="00A97598" w:rsidP="00A97598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 xml:space="preserve">  Остатки горы Высокой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33" style="position:absolute;left:0;text-align:left;margin-left:-272.2pt;margin-top:13.4pt;width:2in;height:1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" filled="f" stroked="f">
                <v:textbox>
                  <w:txbxContent>
                    <w:p w:rsidR="00A97598" w:rsidRPr="00BE359A" w:rsidRDefault="00A97598" w:rsidP="00A97598">
                      <w:pPr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 xml:space="preserve">  Остатки горы Высокой</w:t>
                      </w:r>
                    </w:p>
                  </w:txbxContent>
                </v:textbox>
              </v:rect>
            </w:pict>
          </mc:Fallback>
        </mc:AlternateContent>
      </w:r>
      <w:r w:rsidR="00556669" w:rsidRPr="00312D19">
        <w:rPr>
          <w:rFonts w:ascii="Times New Roman" w:hAnsi="Times New Roman"/>
          <w:i/>
          <w:sz w:val="28"/>
          <w:szCs w:val="28"/>
          <w:lang w:val="ru-RU"/>
        </w:rPr>
        <w:t>Историческая справка</w:t>
      </w:r>
    </w:p>
    <w:p w:rsidR="00556669" w:rsidRPr="00312D19" w:rsidRDefault="00FF1BB7" w:rsidP="00312D19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>
                <wp:simplePos x="0" y="0"/>
                <wp:positionH relativeFrom="column">
                  <wp:posOffset>-2666365</wp:posOffset>
                </wp:positionH>
                <wp:positionV relativeFrom="paragraph">
                  <wp:posOffset>505460</wp:posOffset>
                </wp:positionV>
                <wp:extent cx="180975" cy="277495"/>
                <wp:effectExtent l="57785" t="10160" r="8890" b="45720"/>
                <wp:wrapNone/>
                <wp:docPr id="11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2774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flip:x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209.95pt,39.8pt" to="-195.7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">
                <v:stroke endarrow="block"/>
                <v:shadow color="#ccc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>
                <wp:simplePos x="0" y="0"/>
                <wp:positionH relativeFrom="column">
                  <wp:posOffset>-3323590</wp:posOffset>
                </wp:positionH>
                <wp:positionV relativeFrom="paragraph">
                  <wp:posOffset>173355</wp:posOffset>
                </wp:positionV>
                <wp:extent cx="209550" cy="530860"/>
                <wp:effectExtent l="57785" t="11430" r="8890" b="38735"/>
                <wp:wrapNone/>
                <wp:docPr id="10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5308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flip:x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261.7pt,13.65pt" to="-245.2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">
                <v:stroke endarrow="block"/>
                <v:shadow color="#ccc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-1576070</wp:posOffset>
                </wp:positionH>
                <wp:positionV relativeFrom="paragraph">
                  <wp:posOffset>487680</wp:posOffset>
                </wp:positionV>
                <wp:extent cx="1371600" cy="238125"/>
                <wp:effectExtent l="0" t="1905" r="4445" b="0"/>
                <wp:wrapNone/>
                <wp:docPr id="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598" w:rsidRPr="00BE359A" w:rsidRDefault="00A97598" w:rsidP="00A97598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 xml:space="preserve">  Зона обрушения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4" style="position:absolute;left:0;text-align:left;margin-left:-124.1pt;margin-top:38.4pt;width:108pt;height:1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" filled="f" stroked="f">
                <v:textbox>
                  <w:txbxContent>
                    <w:p w:rsidR="00A97598" w:rsidRPr="00BE359A" w:rsidRDefault="00A97598" w:rsidP="00A97598">
                      <w:pPr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 xml:space="preserve">  Зона обрушения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-2666365</wp:posOffset>
                </wp:positionH>
                <wp:positionV relativeFrom="paragraph">
                  <wp:posOffset>249555</wp:posOffset>
                </wp:positionV>
                <wp:extent cx="1038225" cy="238125"/>
                <wp:effectExtent l="635" t="1905" r="0" b="0"/>
                <wp:wrapNone/>
                <wp:docPr id="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7598" w:rsidRPr="00BE359A" w:rsidRDefault="00A97598" w:rsidP="00A97598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Копры шахт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35" style="position:absolute;left:0;text-align:left;margin-left:-209.95pt;margin-top:19.65pt;width:81.75pt;height:1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" filled="f" stroked="f">
                <v:textbox>
                  <w:txbxContent>
                    <w:p w:rsidR="00A97598" w:rsidRPr="00BE359A" w:rsidRDefault="00A97598" w:rsidP="00A97598">
                      <w:pPr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Копры шахт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>
                <wp:simplePos x="0" y="0"/>
                <wp:positionH relativeFrom="column">
                  <wp:posOffset>-1009015</wp:posOffset>
                </wp:positionH>
                <wp:positionV relativeFrom="paragraph">
                  <wp:posOffset>704215</wp:posOffset>
                </wp:positionV>
                <wp:extent cx="0" cy="668020"/>
                <wp:effectExtent l="57785" t="8890" r="56515" b="18415"/>
                <wp:wrapNone/>
                <wp:docPr id="7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68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flip:x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79.45pt,55.45pt" to="-79.45pt,1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">
                <v:stroke endarrow="block"/>
                <v:shadow color="#ccc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>
                <wp:simplePos x="0" y="0"/>
                <wp:positionH relativeFrom="column">
                  <wp:posOffset>-2361565</wp:posOffset>
                </wp:positionH>
                <wp:positionV relativeFrom="paragraph">
                  <wp:posOffset>505460</wp:posOffset>
                </wp:positionV>
                <wp:extent cx="180975" cy="294005"/>
                <wp:effectExtent l="10160" t="10160" r="56515" b="38735"/>
                <wp:wrapNone/>
                <wp:docPr id="6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2940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" o:spid="_x0000_s1026" style="position:absolute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185.95pt,39.8pt" to="-171.7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">
                <v:stroke endarrow="block"/>
                <v:shadow color="#ccc"/>
              </v:line>
            </w:pict>
          </mc:Fallback>
        </mc:AlternateContent>
      </w:r>
      <w:r w:rsidR="00556669" w:rsidRPr="00312D19">
        <w:rPr>
          <w:rFonts w:ascii="Times New Roman" w:hAnsi="Times New Roman"/>
          <w:i/>
          <w:sz w:val="28"/>
          <w:szCs w:val="28"/>
          <w:lang w:val="ru-RU"/>
        </w:rPr>
        <w:tab/>
        <w:t>Высокогорский аглоцех начал свое летоисчисление в годы Великой Отечественной войны (с конца 1941 г.), когда потребовалось организовать в больших масштабах добычу  магнетитовых руд, содержащих серу, для удаления которой потребовалась агломерация (процесс окомкования и спекания железосодержащих компонентов шихты с одновременным выжиганием серы). Весной 1943 г. была пущена в эксплуатацию первая дробильно-обогатительная фабрика.</w:t>
      </w:r>
    </w:p>
    <w:p w:rsidR="00556669" w:rsidRPr="00312D19" w:rsidRDefault="00556669" w:rsidP="00312D19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12D19">
        <w:rPr>
          <w:rFonts w:ascii="Times New Roman" w:hAnsi="Times New Roman"/>
          <w:i/>
          <w:sz w:val="28"/>
          <w:szCs w:val="28"/>
          <w:lang w:val="ru-RU"/>
        </w:rPr>
        <w:tab/>
        <w:t>В 1952 г. вступила в строй действующих фабрика мокрого магнитного обогащения (МОФ № 1). К 1956 г. был полностью построен цикл переработки руд для получения готового продукта – агломерата.</w:t>
      </w:r>
    </w:p>
    <w:p w:rsidR="00556669" w:rsidRPr="00312D19" w:rsidRDefault="00556669" w:rsidP="00312D19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12D19">
        <w:rPr>
          <w:rFonts w:ascii="Times New Roman" w:hAnsi="Times New Roman"/>
          <w:i/>
          <w:sz w:val="28"/>
          <w:szCs w:val="28"/>
          <w:lang w:val="ru-RU"/>
        </w:rPr>
        <w:tab/>
        <w:t>К 1992 г. Высокорский аглоцех имел в своей структуре фабрику мокрого обогащения № 2, был решен вопрос комплексной переработки и использования сернистых руд Высокогорского месторождения.</w:t>
      </w:r>
    </w:p>
    <w:p w:rsidR="00556669" w:rsidRPr="00312D19" w:rsidRDefault="00556669" w:rsidP="00312D19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556669" w:rsidRPr="00312D19" w:rsidRDefault="00556669" w:rsidP="00312D19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12D19">
        <w:rPr>
          <w:rFonts w:ascii="Times New Roman" w:hAnsi="Times New Roman"/>
          <w:sz w:val="28"/>
          <w:szCs w:val="28"/>
          <w:lang w:val="ru-RU"/>
        </w:rPr>
        <w:tab/>
        <w:t>Справа от остатков горы Высокой наблюдаем копры шахты Магнетитовой.</w:t>
      </w:r>
    </w:p>
    <w:p w:rsidR="00556669" w:rsidRPr="00312D19" w:rsidRDefault="00556669" w:rsidP="00312D19">
      <w:pPr>
        <w:spacing w:line="276" w:lineRule="auto"/>
        <w:ind w:firstLine="708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12D19">
        <w:rPr>
          <w:rFonts w:ascii="Times New Roman" w:hAnsi="Times New Roman"/>
          <w:i/>
          <w:sz w:val="28"/>
          <w:szCs w:val="28"/>
          <w:lang w:val="ru-RU"/>
        </w:rPr>
        <w:t>Подземная разработка Высокогорского месторождения началась в 1946 г. (штольня «Жуковская» и шахта «Сернистая»). Ствол шахты «Магнетитовая» был пущен в эскплуатацию в 1954 г. В настоящее время здесь несколько шахтных стволов. Проходка горных выработок и разработка рудных тел осуществляются буро-взрывным способом.</w:t>
      </w:r>
    </w:p>
    <w:p w:rsidR="00556669" w:rsidRPr="00312D19" w:rsidRDefault="00556669" w:rsidP="00312D19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12D19">
        <w:rPr>
          <w:rFonts w:ascii="Times New Roman" w:hAnsi="Times New Roman"/>
          <w:i/>
          <w:sz w:val="28"/>
          <w:szCs w:val="28"/>
          <w:lang w:val="ru-RU"/>
        </w:rPr>
        <w:lastRenderedPageBreak/>
        <w:tab/>
        <w:t xml:space="preserve">В 70-е годы прошлого столетия добыча руды на шахте «Магнетитовая» составляла свыше 4 миллионов тонн руды в год. С 1945 г. по 1985 г. было добыто 100 млн. тонн руды. В целом металлургической промышленности гора Высокая дала более </w:t>
      </w:r>
      <w:r w:rsidRPr="00A97598">
        <w:rPr>
          <w:rFonts w:ascii="Times New Roman" w:hAnsi="Times New Roman"/>
          <w:i/>
          <w:color w:val="000000" w:themeColor="text1"/>
          <w:sz w:val="28"/>
          <w:szCs w:val="28"/>
          <w:lang w:val="ru-RU"/>
        </w:rPr>
        <w:t>220</w:t>
      </w:r>
      <w:r w:rsidRPr="00312D19">
        <w:rPr>
          <w:rFonts w:ascii="Times New Roman" w:hAnsi="Times New Roman"/>
          <w:i/>
          <w:sz w:val="28"/>
          <w:szCs w:val="28"/>
          <w:lang w:val="ru-RU"/>
        </w:rPr>
        <w:t xml:space="preserve"> млн. тонн руды.</w:t>
      </w:r>
    </w:p>
    <w:p w:rsidR="00556669" w:rsidRPr="00312D19" w:rsidRDefault="00556669" w:rsidP="00312D19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12D19">
        <w:rPr>
          <w:rFonts w:ascii="Times New Roman" w:hAnsi="Times New Roman"/>
          <w:i/>
          <w:sz w:val="28"/>
          <w:szCs w:val="28"/>
          <w:lang w:val="ru-RU"/>
        </w:rPr>
        <w:tab/>
        <w:t>С 1995 г. осуществлялась комплексная переработка руд Высокогорского месторождения с попутным извлечением меди.</w:t>
      </w:r>
    </w:p>
    <w:p w:rsidR="00556669" w:rsidRPr="00312D19" w:rsidRDefault="00556669" w:rsidP="00312D19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12D19">
        <w:rPr>
          <w:rFonts w:ascii="Times New Roman" w:hAnsi="Times New Roman"/>
          <w:i/>
          <w:sz w:val="28"/>
          <w:szCs w:val="28"/>
          <w:lang w:val="ru-RU"/>
        </w:rPr>
        <w:tab/>
        <w:t xml:space="preserve">Добыча руды ведется на глубинах до 900 м. </w:t>
      </w:r>
    </w:p>
    <w:p w:rsidR="00556669" w:rsidRPr="00312D19" w:rsidRDefault="00556669" w:rsidP="00312D19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6669" w:rsidRPr="00312D19" w:rsidRDefault="00556669" w:rsidP="00312D19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12D1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12D19">
        <w:rPr>
          <w:rFonts w:ascii="Times New Roman" w:hAnsi="Times New Roman"/>
          <w:sz w:val="28"/>
          <w:szCs w:val="28"/>
          <w:lang w:val="ru-RU"/>
        </w:rPr>
        <w:tab/>
        <w:t>А перед нами - впечатляющая взор обширная гладкая, почти вертикальная, стена скальных пород. Представляет собой плоскость тектонического нарушения (сброса). Справа от него и за ним к северо-востоку – следы многочисленных участков с провалами земной поверхности – это так называемая зона обрушения – следствие по</w:t>
      </w:r>
      <w:r w:rsidR="00DD778C">
        <w:rPr>
          <w:rFonts w:ascii="Times New Roman" w:hAnsi="Times New Roman"/>
          <w:sz w:val="28"/>
          <w:szCs w:val="28"/>
          <w:lang w:val="ru-RU"/>
        </w:rPr>
        <w:t xml:space="preserve">дземных разработок. </w:t>
      </w:r>
    </w:p>
    <w:p w:rsidR="00556669" w:rsidRPr="00312D19" w:rsidRDefault="00556669" w:rsidP="00312D19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12D19">
        <w:rPr>
          <w:rFonts w:ascii="Times New Roman" w:hAnsi="Times New Roman"/>
          <w:sz w:val="28"/>
          <w:szCs w:val="28"/>
          <w:lang w:val="ru-RU"/>
        </w:rPr>
        <w:tab/>
        <w:t xml:space="preserve">В хорошую погоду вблизи горизонта в северном и северо-восточном направлении можно наблюдать копры еще одной железорудной шахты – Естюниской, а также долину реки Тагил  с Гулящими горами и выдающейся скалой Медведь-Камня, являющимся памятником природы областного значения. </w:t>
      </w:r>
    </w:p>
    <w:p w:rsidR="00556669" w:rsidRPr="00312D19" w:rsidRDefault="00556669" w:rsidP="00312D19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12D19">
        <w:rPr>
          <w:rFonts w:ascii="Times New Roman" w:hAnsi="Times New Roman"/>
          <w:sz w:val="28"/>
          <w:szCs w:val="28"/>
          <w:lang w:val="ru-RU"/>
        </w:rPr>
        <w:tab/>
        <w:t>Не так давно к северо-востоку от точки наблюдения 5 можно было наблюдать копры шахт Лебяжинского железорудного месторождения, ныне выработанного.</w:t>
      </w:r>
    </w:p>
    <w:p w:rsidR="00556669" w:rsidRPr="00312D19" w:rsidRDefault="00556669" w:rsidP="00312D19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12D19">
        <w:rPr>
          <w:rFonts w:ascii="Times New Roman" w:hAnsi="Times New Roman"/>
          <w:sz w:val="28"/>
          <w:szCs w:val="28"/>
          <w:lang w:val="ru-RU"/>
        </w:rPr>
        <w:tab/>
        <w:t xml:space="preserve">В окрестностях </w:t>
      </w:r>
      <w:r w:rsidRPr="00312D19">
        <w:rPr>
          <w:rFonts w:ascii="Times New Roman" w:hAnsi="Times New Roman"/>
          <w:sz w:val="28"/>
          <w:szCs w:val="28"/>
          <w:lang w:val="ru-RU"/>
        </w:rPr>
        <w:tab/>
        <w:t xml:space="preserve">точки наблюдения 5 можно пополнить коллекцию минералов и горных пород образцами хризоколлы, пирита, куприта и малахита в лимоните, самородной меди. </w:t>
      </w:r>
    </w:p>
    <w:p w:rsidR="00556669" w:rsidRPr="00312D19" w:rsidRDefault="00556669" w:rsidP="00312D19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12D19">
        <w:rPr>
          <w:rFonts w:ascii="Times New Roman" w:hAnsi="Times New Roman"/>
          <w:sz w:val="28"/>
          <w:szCs w:val="28"/>
          <w:lang w:val="ru-RU"/>
        </w:rPr>
        <w:tab/>
        <w:t>Обратный путь к начальной точке маршрута (шлагбауму) проходит по тем же дорогам, по которым следовали до последней точки наблюдения.</w:t>
      </w:r>
    </w:p>
    <w:p w:rsidR="00556669" w:rsidRPr="00312D19" w:rsidRDefault="00556669" w:rsidP="00312D19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6669" w:rsidRPr="00312D19" w:rsidRDefault="00556669" w:rsidP="00312D19">
      <w:pPr>
        <w:spacing w:line="276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12D19">
        <w:rPr>
          <w:rFonts w:ascii="Times New Roman" w:hAnsi="Times New Roman"/>
          <w:sz w:val="28"/>
          <w:szCs w:val="28"/>
          <w:lang w:val="ru-RU"/>
        </w:rPr>
        <w:tab/>
      </w:r>
      <w:r w:rsidRPr="00312D19">
        <w:rPr>
          <w:rFonts w:ascii="Times New Roman" w:hAnsi="Times New Roman"/>
          <w:b/>
          <w:sz w:val="28"/>
          <w:szCs w:val="28"/>
          <w:lang w:val="ru-RU"/>
        </w:rPr>
        <w:t>Примечания:</w:t>
      </w:r>
    </w:p>
    <w:p w:rsidR="00556669" w:rsidRDefault="00556669" w:rsidP="00312D19">
      <w:pPr>
        <w:pStyle w:val="aa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12D19">
        <w:rPr>
          <w:rFonts w:ascii="Times New Roman" w:hAnsi="Times New Roman"/>
          <w:sz w:val="28"/>
          <w:szCs w:val="28"/>
          <w:lang w:val="ru-RU"/>
        </w:rPr>
        <w:t>Маршрут проходит в пределах смотровой площадки «Гора Высокая» и является частью музея истории Высокогорского горно-обогатительного комбината. Для посещения необходимо получить разрешение от руководства ГОКа.</w:t>
      </w:r>
    </w:p>
    <w:p w:rsidR="00F554B6" w:rsidRPr="00312D19" w:rsidRDefault="00F554B6" w:rsidP="00312D19">
      <w:pPr>
        <w:pStyle w:val="aa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Протяженность маршрута – около 2 км, время на прохождение – от 2-х до 4-х часов.</w:t>
      </w:r>
    </w:p>
    <w:p w:rsidR="00556669" w:rsidRDefault="00556669" w:rsidP="00312D19">
      <w:pPr>
        <w:pStyle w:val="aa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12D19">
        <w:rPr>
          <w:rFonts w:ascii="Times New Roman" w:hAnsi="Times New Roman"/>
          <w:sz w:val="28"/>
          <w:szCs w:val="28"/>
          <w:lang w:val="ru-RU"/>
        </w:rPr>
        <w:t>Маршрут не оборудован указателями. Также отсутствуют оборудованные туалеты.</w:t>
      </w:r>
    </w:p>
    <w:p w:rsidR="00312D19" w:rsidRPr="00312D19" w:rsidRDefault="00312D19" w:rsidP="00312D19">
      <w:pPr>
        <w:pStyle w:val="aa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Маршрут доступен для всех категорий населения, включая людей с ограниченными возможностями (в последнем случае – необходима помощь со стороны).</w:t>
      </w:r>
    </w:p>
    <w:p w:rsidR="00556669" w:rsidRPr="00312D19" w:rsidRDefault="00556669" w:rsidP="00312D19">
      <w:pPr>
        <w:pStyle w:val="aa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12D19">
        <w:rPr>
          <w:rFonts w:ascii="Times New Roman" w:hAnsi="Times New Roman"/>
          <w:sz w:val="28"/>
          <w:szCs w:val="28"/>
          <w:lang w:val="ru-RU"/>
        </w:rPr>
        <w:t>В ходе маршрута на одной из точек наблюдения  можно устроить небольшой «перекус», для чего необходимо захватить с собой, например, бутерброды и чай в термосе.</w:t>
      </w:r>
    </w:p>
    <w:p w:rsidR="00556669" w:rsidRPr="00312D19" w:rsidRDefault="00556669" w:rsidP="00312D19">
      <w:pPr>
        <w:pStyle w:val="aa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12D19">
        <w:rPr>
          <w:rFonts w:ascii="Times New Roman" w:hAnsi="Times New Roman"/>
          <w:sz w:val="28"/>
          <w:szCs w:val="28"/>
          <w:lang w:val="ru-RU"/>
        </w:rPr>
        <w:t>Желательное сезонное время для прохождения маршрута: апрель – октябрь (при отсутствии снежного покрова).</w:t>
      </w:r>
    </w:p>
    <w:p w:rsidR="00556669" w:rsidRPr="00312D19" w:rsidRDefault="00556669" w:rsidP="00312D19">
      <w:pPr>
        <w:pStyle w:val="aa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12D19">
        <w:rPr>
          <w:rFonts w:ascii="Times New Roman" w:hAnsi="Times New Roman"/>
          <w:sz w:val="28"/>
          <w:szCs w:val="28"/>
          <w:lang w:val="ru-RU"/>
        </w:rPr>
        <w:t>Возможно совершение экскурсии в автомобильном варианте (до первой смотровой площадки) – по согласованию с руководством Высокогорского ГОКа.</w:t>
      </w:r>
    </w:p>
    <w:p w:rsidR="00556669" w:rsidRPr="00312D19" w:rsidRDefault="00556669" w:rsidP="00312D19">
      <w:pPr>
        <w:pStyle w:val="aa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12D19">
        <w:rPr>
          <w:rFonts w:ascii="Times New Roman" w:hAnsi="Times New Roman"/>
          <w:sz w:val="28"/>
          <w:szCs w:val="28"/>
          <w:lang w:val="ru-RU"/>
        </w:rPr>
        <w:t>Пополнить свои знания о горе Высокой можно в музее истории Высокогорского ГОКа, Нижнетагильском музее-заповеднике «Горнозаводской Урал», геологическом музее им. С.Г. Корякина Городской станции юных туристов.</w:t>
      </w:r>
    </w:p>
    <w:p w:rsidR="00556669" w:rsidRPr="00312D19" w:rsidRDefault="00556669" w:rsidP="00312D19">
      <w:pPr>
        <w:pStyle w:val="aa"/>
        <w:spacing w:line="276" w:lineRule="auto"/>
        <w:ind w:left="42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56669" w:rsidRPr="00312D19" w:rsidRDefault="00556669" w:rsidP="00312D19">
      <w:pPr>
        <w:pStyle w:val="aa"/>
        <w:tabs>
          <w:tab w:val="center" w:pos="4887"/>
          <w:tab w:val="left" w:pos="7125"/>
        </w:tabs>
        <w:spacing w:line="276" w:lineRule="auto"/>
        <w:ind w:left="420"/>
        <w:rPr>
          <w:rFonts w:ascii="Times New Roman" w:hAnsi="Times New Roman"/>
          <w:sz w:val="28"/>
          <w:szCs w:val="28"/>
          <w:lang w:val="ru-RU"/>
        </w:rPr>
      </w:pPr>
      <w:r w:rsidRPr="00312D19">
        <w:rPr>
          <w:rFonts w:ascii="Times New Roman" w:hAnsi="Times New Roman"/>
          <w:sz w:val="28"/>
          <w:szCs w:val="28"/>
          <w:lang w:val="ru-RU"/>
        </w:rPr>
        <w:tab/>
        <w:t>Список литературы</w:t>
      </w:r>
      <w:r w:rsidRPr="00312D19">
        <w:rPr>
          <w:rFonts w:ascii="Times New Roman" w:hAnsi="Times New Roman"/>
          <w:sz w:val="28"/>
          <w:szCs w:val="28"/>
          <w:lang w:val="ru-RU"/>
        </w:rPr>
        <w:tab/>
      </w:r>
    </w:p>
    <w:p w:rsidR="00556669" w:rsidRPr="00312D19" w:rsidRDefault="00556669" w:rsidP="00312D19">
      <w:pPr>
        <w:pStyle w:val="aa"/>
        <w:spacing w:line="276" w:lineRule="auto"/>
        <w:ind w:left="420"/>
        <w:jc w:val="both"/>
        <w:rPr>
          <w:rFonts w:ascii="Times New Roman" w:hAnsi="Times New Roman"/>
          <w:sz w:val="28"/>
          <w:szCs w:val="28"/>
          <w:lang w:val="ru-RU"/>
        </w:rPr>
      </w:pPr>
      <w:r w:rsidRPr="00312D19">
        <w:rPr>
          <w:rFonts w:ascii="Times New Roman" w:hAnsi="Times New Roman"/>
          <w:sz w:val="28"/>
          <w:szCs w:val="28"/>
          <w:lang w:val="ru-RU"/>
        </w:rPr>
        <w:t xml:space="preserve">1. Геология СССР. Том </w:t>
      </w:r>
      <w:r w:rsidRPr="00312D19">
        <w:rPr>
          <w:rFonts w:ascii="Times New Roman" w:hAnsi="Times New Roman"/>
          <w:sz w:val="28"/>
          <w:szCs w:val="28"/>
        </w:rPr>
        <w:t>XII</w:t>
      </w:r>
      <w:r w:rsidRPr="00312D19">
        <w:rPr>
          <w:rFonts w:ascii="Times New Roman" w:hAnsi="Times New Roman"/>
          <w:sz w:val="28"/>
          <w:szCs w:val="28"/>
          <w:lang w:val="ru-RU"/>
        </w:rPr>
        <w:t>. Пермская, Свердловская, Челябинская и Курганская области. Полезные ископаемые/ Ред. тома К.К. Золоев.- М.: «Недра». 1973. С.273 – 279.</w:t>
      </w:r>
    </w:p>
    <w:p w:rsidR="00556669" w:rsidRPr="00312D19" w:rsidRDefault="00556669" w:rsidP="00312D19">
      <w:pPr>
        <w:pStyle w:val="aa"/>
        <w:spacing w:line="276" w:lineRule="auto"/>
        <w:ind w:left="420"/>
        <w:jc w:val="both"/>
        <w:rPr>
          <w:rFonts w:ascii="Times New Roman" w:hAnsi="Times New Roman"/>
          <w:sz w:val="28"/>
          <w:szCs w:val="28"/>
          <w:lang w:val="ru-RU"/>
        </w:rPr>
      </w:pPr>
      <w:r w:rsidRPr="00312D19">
        <w:rPr>
          <w:rFonts w:ascii="Times New Roman" w:hAnsi="Times New Roman"/>
          <w:sz w:val="28"/>
          <w:szCs w:val="28"/>
          <w:lang w:val="ru-RU"/>
        </w:rPr>
        <w:t>2. Жемчужина Каменного Пояса. Высокогорскому горно-обогатительному комбинату 275. Екатеринбург: Средне-Уральское книжное изд-во, 1996.</w:t>
      </w:r>
    </w:p>
    <w:p w:rsidR="00556669" w:rsidRPr="00312D19" w:rsidRDefault="00556669" w:rsidP="00312D19">
      <w:pPr>
        <w:pStyle w:val="aa"/>
        <w:spacing w:line="276" w:lineRule="auto"/>
        <w:ind w:left="420"/>
        <w:jc w:val="both"/>
        <w:rPr>
          <w:rFonts w:ascii="Times New Roman" w:hAnsi="Times New Roman"/>
          <w:sz w:val="28"/>
          <w:szCs w:val="28"/>
          <w:lang w:val="ru-RU"/>
        </w:rPr>
      </w:pPr>
      <w:r w:rsidRPr="00312D19">
        <w:rPr>
          <w:rFonts w:ascii="Times New Roman" w:hAnsi="Times New Roman"/>
          <w:sz w:val="28"/>
          <w:szCs w:val="28"/>
          <w:lang w:val="ru-RU"/>
        </w:rPr>
        <w:t xml:space="preserve">3. Знаменитые месторождения Урала: научно-популярное издание/ Д.А. Клейменов, В.Г. Альбрехт, А.Г. Талалай, В.А. Коротеев и др.; - Часть </w:t>
      </w:r>
      <w:r w:rsidRPr="00312D19">
        <w:rPr>
          <w:rFonts w:ascii="Times New Roman" w:hAnsi="Times New Roman"/>
          <w:sz w:val="28"/>
          <w:szCs w:val="28"/>
        </w:rPr>
        <w:t>II</w:t>
      </w:r>
      <w:r w:rsidRPr="00312D19">
        <w:rPr>
          <w:rFonts w:ascii="Times New Roman" w:hAnsi="Times New Roman"/>
          <w:sz w:val="28"/>
          <w:szCs w:val="28"/>
          <w:lang w:val="ru-RU"/>
        </w:rPr>
        <w:t xml:space="preserve"> – Екатеринбург: Уральский рабочий, 2007. С. 104 – 121.</w:t>
      </w:r>
    </w:p>
    <w:p w:rsidR="00556669" w:rsidRPr="00312D19" w:rsidRDefault="00556669" w:rsidP="00312D19">
      <w:pPr>
        <w:pStyle w:val="aa"/>
        <w:spacing w:line="276" w:lineRule="auto"/>
        <w:ind w:left="420"/>
        <w:jc w:val="both"/>
        <w:rPr>
          <w:rFonts w:ascii="Times New Roman" w:hAnsi="Times New Roman"/>
          <w:sz w:val="28"/>
          <w:szCs w:val="28"/>
          <w:lang w:val="ru-RU"/>
        </w:rPr>
      </w:pPr>
      <w:r w:rsidRPr="00312D19">
        <w:rPr>
          <w:rFonts w:ascii="Times New Roman" w:hAnsi="Times New Roman"/>
          <w:sz w:val="28"/>
          <w:szCs w:val="28"/>
          <w:lang w:val="ru-RU"/>
        </w:rPr>
        <w:t>4. Кузовкова М.В. и др. Нижнетагильский завод-музей. - Екатеринбург: Банк культурной информации, 1993.</w:t>
      </w:r>
    </w:p>
    <w:p w:rsidR="00556669" w:rsidRPr="00312D19" w:rsidRDefault="00556669" w:rsidP="00312D19">
      <w:pPr>
        <w:pStyle w:val="aa"/>
        <w:spacing w:line="276" w:lineRule="auto"/>
        <w:ind w:left="420"/>
        <w:jc w:val="both"/>
        <w:rPr>
          <w:rFonts w:ascii="Times New Roman" w:hAnsi="Times New Roman"/>
          <w:sz w:val="28"/>
          <w:szCs w:val="28"/>
          <w:lang w:val="ru-RU"/>
        </w:rPr>
      </w:pPr>
      <w:r w:rsidRPr="00312D19">
        <w:rPr>
          <w:rFonts w:ascii="Times New Roman" w:hAnsi="Times New Roman"/>
          <w:sz w:val="28"/>
          <w:szCs w:val="28"/>
          <w:lang w:val="ru-RU"/>
        </w:rPr>
        <w:t>5. Музей горнозаводского дела. – Екатеринбург: Изд-во «Баско», 1995.</w:t>
      </w:r>
    </w:p>
    <w:p w:rsidR="00BF1A5D" w:rsidRPr="00BF1A5D" w:rsidRDefault="00556669" w:rsidP="00DD778C">
      <w:pPr>
        <w:pStyle w:val="aa"/>
        <w:spacing w:line="276" w:lineRule="auto"/>
        <w:ind w:left="420"/>
        <w:jc w:val="both"/>
        <w:rPr>
          <w:rFonts w:ascii="Times New Roman" w:hAnsi="Times New Roman"/>
          <w:lang w:val="ru-RU"/>
        </w:rPr>
      </w:pPr>
      <w:r w:rsidRPr="00312D19">
        <w:rPr>
          <w:rFonts w:ascii="Times New Roman" w:hAnsi="Times New Roman"/>
          <w:sz w:val="28"/>
          <w:szCs w:val="28"/>
          <w:lang w:val="ru-RU"/>
        </w:rPr>
        <w:t>6. Нижнетагильский музей-заповедник. - Свердловск: Средне-Уральское книжное изд-во, 1988.</w:t>
      </w:r>
    </w:p>
    <w:sectPr w:rsidR="00BF1A5D" w:rsidRPr="00BF1A5D" w:rsidSect="00356581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BE8" w:rsidRDefault="00E01BE8" w:rsidP="003F4E8B">
      <w:r>
        <w:separator/>
      </w:r>
    </w:p>
  </w:endnote>
  <w:endnote w:type="continuationSeparator" w:id="0">
    <w:p w:rsidR="00E01BE8" w:rsidRDefault="00E01BE8" w:rsidP="003F4E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E8B" w:rsidRDefault="00E01BE8">
    <w:pPr>
      <w:pStyle w:val="af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F1BB7">
      <w:rPr>
        <w:noProof/>
      </w:rPr>
      <w:t>1</w:t>
    </w:r>
    <w:r>
      <w:rPr>
        <w:noProof/>
      </w:rPr>
      <w:fldChar w:fldCharType="end"/>
    </w:r>
  </w:p>
  <w:p w:rsidR="003F4E8B" w:rsidRDefault="003F4E8B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BE8" w:rsidRDefault="00E01BE8" w:rsidP="003F4E8B">
      <w:r>
        <w:separator/>
      </w:r>
    </w:p>
  </w:footnote>
  <w:footnote w:type="continuationSeparator" w:id="0">
    <w:p w:rsidR="00E01BE8" w:rsidRDefault="00E01BE8" w:rsidP="003F4E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703D8"/>
    <w:multiLevelType w:val="hybridMultilevel"/>
    <w:tmpl w:val="42425CF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66F877F8"/>
    <w:multiLevelType w:val="hybridMultilevel"/>
    <w:tmpl w:val="593EF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4D575F"/>
    <w:multiLevelType w:val="hybridMultilevel"/>
    <w:tmpl w:val="20A26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B85"/>
    <w:rsid w:val="00012DFA"/>
    <w:rsid w:val="00016522"/>
    <w:rsid w:val="00032777"/>
    <w:rsid w:val="000442C1"/>
    <w:rsid w:val="00063042"/>
    <w:rsid w:val="00067ABC"/>
    <w:rsid w:val="00073276"/>
    <w:rsid w:val="000B0752"/>
    <w:rsid w:val="000E6BA3"/>
    <w:rsid w:val="00136E14"/>
    <w:rsid w:val="00141E71"/>
    <w:rsid w:val="00151C50"/>
    <w:rsid w:val="00185DD9"/>
    <w:rsid w:val="001912CF"/>
    <w:rsid w:val="001E4FEE"/>
    <w:rsid w:val="002050C8"/>
    <w:rsid w:val="00225F58"/>
    <w:rsid w:val="00226F97"/>
    <w:rsid w:val="00275713"/>
    <w:rsid w:val="00276BD1"/>
    <w:rsid w:val="002D799F"/>
    <w:rsid w:val="002F4604"/>
    <w:rsid w:val="00300021"/>
    <w:rsid w:val="00312D19"/>
    <w:rsid w:val="00356581"/>
    <w:rsid w:val="00361596"/>
    <w:rsid w:val="00371F38"/>
    <w:rsid w:val="003806F4"/>
    <w:rsid w:val="00391848"/>
    <w:rsid w:val="003C7B27"/>
    <w:rsid w:val="003F4E8B"/>
    <w:rsid w:val="00404A01"/>
    <w:rsid w:val="00417698"/>
    <w:rsid w:val="00424A45"/>
    <w:rsid w:val="0048004D"/>
    <w:rsid w:val="004846C8"/>
    <w:rsid w:val="004B0B55"/>
    <w:rsid w:val="00520B63"/>
    <w:rsid w:val="0053371C"/>
    <w:rsid w:val="00541510"/>
    <w:rsid w:val="00556669"/>
    <w:rsid w:val="005A5CFE"/>
    <w:rsid w:val="005F15C4"/>
    <w:rsid w:val="005F5DC4"/>
    <w:rsid w:val="0068375A"/>
    <w:rsid w:val="00692A2B"/>
    <w:rsid w:val="006E1AD4"/>
    <w:rsid w:val="00704965"/>
    <w:rsid w:val="0072367A"/>
    <w:rsid w:val="00751742"/>
    <w:rsid w:val="0079286C"/>
    <w:rsid w:val="007A3108"/>
    <w:rsid w:val="007B1DCC"/>
    <w:rsid w:val="007C0A8B"/>
    <w:rsid w:val="007D04EB"/>
    <w:rsid w:val="007E088D"/>
    <w:rsid w:val="007E1B4C"/>
    <w:rsid w:val="007F56F1"/>
    <w:rsid w:val="007F792D"/>
    <w:rsid w:val="008516BD"/>
    <w:rsid w:val="00862C83"/>
    <w:rsid w:val="008941D2"/>
    <w:rsid w:val="008B5DB1"/>
    <w:rsid w:val="008F5433"/>
    <w:rsid w:val="009A4884"/>
    <w:rsid w:val="009A7972"/>
    <w:rsid w:val="009B12B5"/>
    <w:rsid w:val="009D14F5"/>
    <w:rsid w:val="00A40E33"/>
    <w:rsid w:val="00A45594"/>
    <w:rsid w:val="00A56503"/>
    <w:rsid w:val="00A97598"/>
    <w:rsid w:val="00AA5F4E"/>
    <w:rsid w:val="00AB2B85"/>
    <w:rsid w:val="00AD6B35"/>
    <w:rsid w:val="00AE0C61"/>
    <w:rsid w:val="00B00B49"/>
    <w:rsid w:val="00B0691D"/>
    <w:rsid w:val="00B11FAA"/>
    <w:rsid w:val="00B20568"/>
    <w:rsid w:val="00B20C07"/>
    <w:rsid w:val="00B465C5"/>
    <w:rsid w:val="00B500BD"/>
    <w:rsid w:val="00B540DC"/>
    <w:rsid w:val="00B9636B"/>
    <w:rsid w:val="00BB3608"/>
    <w:rsid w:val="00BB56F8"/>
    <w:rsid w:val="00BD6B26"/>
    <w:rsid w:val="00BE359A"/>
    <w:rsid w:val="00BF1A5D"/>
    <w:rsid w:val="00C06D41"/>
    <w:rsid w:val="00C345C7"/>
    <w:rsid w:val="00C51FBF"/>
    <w:rsid w:val="00C9458D"/>
    <w:rsid w:val="00CB53E8"/>
    <w:rsid w:val="00CC3691"/>
    <w:rsid w:val="00D01F38"/>
    <w:rsid w:val="00D10CC8"/>
    <w:rsid w:val="00D57A80"/>
    <w:rsid w:val="00D733A7"/>
    <w:rsid w:val="00D820B1"/>
    <w:rsid w:val="00DD6465"/>
    <w:rsid w:val="00DD778C"/>
    <w:rsid w:val="00E01BE8"/>
    <w:rsid w:val="00E0282B"/>
    <w:rsid w:val="00E07A3F"/>
    <w:rsid w:val="00E13352"/>
    <w:rsid w:val="00E14401"/>
    <w:rsid w:val="00E27160"/>
    <w:rsid w:val="00E46D3E"/>
    <w:rsid w:val="00E608AD"/>
    <w:rsid w:val="00EB0226"/>
    <w:rsid w:val="00EB239B"/>
    <w:rsid w:val="00EB684D"/>
    <w:rsid w:val="00EE072A"/>
    <w:rsid w:val="00EE6127"/>
    <w:rsid w:val="00F554B6"/>
    <w:rsid w:val="00F62238"/>
    <w:rsid w:val="00F95239"/>
    <w:rsid w:val="00F971B5"/>
    <w:rsid w:val="00FA484F"/>
    <w:rsid w:val="00FC2144"/>
    <w:rsid w:val="00FC76AA"/>
    <w:rsid w:val="00FD652B"/>
    <w:rsid w:val="00FF1BB7"/>
    <w:rsid w:val="00FF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a">
    <w:name w:val="Normal"/>
    <w:qFormat/>
    <w:rsid w:val="00AB2B85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AB2B8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AB2B8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B2B8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AB2B8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AB2B8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AB2B8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AB2B8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AB2B8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AB2B8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B2B8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B2B85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B2B85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locked/>
    <w:rsid w:val="00AB2B85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B2B85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B2B85"/>
    <w:rPr>
      <w:rFonts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B2B85"/>
    <w:rPr>
      <w:rFonts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B2B85"/>
    <w:rPr>
      <w:rFonts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B2B85"/>
    <w:rPr>
      <w:rFonts w:ascii="Cambria" w:hAnsi="Cambria" w:cs="Times New Roman"/>
    </w:rPr>
  </w:style>
  <w:style w:type="paragraph" w:styleId="a3">
    <w:name w:val="Title"/>
    <w:basedOn w:val="a"/>
    <w:next w:val="a"/>
    <w:link w:val="a4"/>
    <w:uiPriority w:val="99"/>
    <w:qFormat/>
    <w:rsid w:val="00AB2B8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locked/>
    <w:rsid w:val="00AB2B85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99"/>
    <w:qFormat/>
    <w:rsid w:val="00AB2B85"/>
    <w:pPr>
      <w:spacing w:after="60"/>
      <w:jc w:val="center"/>
      <w:outlineLvl w:val="1"/>
    </w:pPr>
    <w:rPr>
      <w:rFonts w:ascii="Cambria" w:hAnsi="Cambria"/>
    </w:rPr>
  </w:style>
  <w:style w:type="character" w:customStyle="1" w:styleId="a6">
    <w:name w:val="Подзаголовок Знак"/>
    <w:basedOn w:val="a0"/>
    <w:link w:val="a5"/>
    <w:uiPriority w:val="99"/>
    <w:locked/>
    <w:rsid w:val="00AB2B85"/>
    <w:rPr>
      <w:rFonts w:ascii="Cambria" w:hAnsi="Cambria" w:cs="Times New Roman"/>
      <w:sz w:val="24"/>
      <w:szCs w:val="24"/>
    </w:rPr>
  </w:style>
  <w:style w:type="character" w:styleId="a7">
    <w:name w:val="Strong"/>
    <w:basedOn w:val="a0"/>
    <w:uiPriority w:val="99"/>
    <w:qFormat/>
    <w:rsid w:val="00AB2B85"/>
    <w:rPr>
      <w:rFonts w:cs="Times New Roman"/>
      <w:b/>
      <w:bCs/>
    </w:rPr>
  </w:style>
  <w:style w:type="character" w:styleId="a8">
    <w:name w:val="Emphasis"/>
    <w:basedOn w:val="a0"/>
    <w:uiPriority w:val="99"/>
    <w:qFormat/>
    <w:rsid w:val="00AB2B85"/>
    <w:rPr>
      <w:rFonts w:ascii="Calibri" w:hAnsi="Calibri" w:cs="Times New Roman"/>
      <w:b/>
      <w:i/>
      <w:iCs/>
    </w:rPr>
  </w:style>
  <w:style w:type="paragraph" w:styleId="a9">
    <w:name w:val="No Spacing"/>
    <w:basedOn w:val="a"/>
    <w:uiPriority w:val="99"/>
    <w:qFormat/>
    <w:rsid w:val="00AB2B85"/>
    <w:rPr>
      <w:szCs w:val="32"/>
    </w:rPr>
  </w:style>
  <w:style w:type="paragraph" w:styleId="aa">
    <w:name w:val="List Paragraph"/>
    <w:basedOn w:val="a"/>
    <w:uiPriority w:val="99"/>
    <w:qFormat/>
    <w:rsid w:val="00AB2B85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AB2B85"/>
    <w:rPr>
      <w:i/>
    </w:rPr>
  </w:style>
  <w:style w:type="character" w:customStyle="1" w:styleId="22">
    <w:name w:val="Цитата 2 Знак"/>
    <w:basedOn w:val="a0"/>
    <w:link w:val="21"/>
    <w:uiPriority w:val="99"/>
    <w:locked/>
    <w:rsid w:val="00AB2B85"/>
    <w:rPr>
      <w:rFonts w:cs="Times New Roman"/>
      <w:i/>
      <w:sz w:val="24"/>
      <w:szCs w:val="24"/>
    </w:rPr>
  </w:style>
  <w:style w:type="paragraph" w:styleId="ab">
    <w:name w:val="Intense Quote"/>
    <w:basedOn w:val="a"/>
    <w:next w:val="a"/>
    <w:link w:val="ac"/>
    <w:uiPriority w:val="99"/>
    <w:qFormat/>
    <w:rsid w:val="00AB2B85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99"/>
    <w:locked/>
    <w:rsid w:val="00AB2B85"/>
    <w:rPr>
      <w:rFonts w:cs="Times New Roman"/>
      <w:b/>
      <w:i/>
      <w:sz w:val="24"/>
    </w:rPr>
  </w:style>
  <w:style w:type="character" w:styleId="ad">
    <w:name w:val="Subtle Emphasis"/>
    <w:basedOn w:val="a0"/>
    <w:uiPriority w:val="99"/>
    <w:qFormat/>
    <w:rsid w:val="00AB2B85"/>
    <w:rPr>
      <w:rFonts w:cs="Times New Roman"/>
      <w:i/>
      <w:color w:val="5A5A5A"/>
    </w:rPr>
  </w:style>
  <w:style w:type="character" w:styleId="ae">
    <w:name w:val="Intense Emphasis"/>
    <w:basedOn w:val="a0"/>
    <w:uiPriority w:val="99"/>
    <w:qFormat/>
    <w:rsid w:val="00AB2B85"/>
    <w:rPr>
      <w:rFonts w:cs="Times New Roman"/>
      <w:b/>
      <w:i/>
      <w:sz w:val="24"/>
      <w:szCs w:val="24"/>
      <w:u w:val="single"/>
    </w:rPr>
  </w:style>
  <w:style w:type="character" w:styleId="af">
    <w:name w:val="Subtle Reference"/>
    <w:basedOn w:val="a0"/>
    <w:uiPriority w:val="99"/>
    <w:qFormat/>
    <w:rsid w:val="00AB2B85"/>
    <w:rPr>
      <w:rFonts w:cs="Times New Roman"/>
      <w:sz w:val="24"/>
      <w:szCs w:val="24"/>
      <w:u w:val="single"/>
    </w:rPr>
  </w:style>
  <w:style w:type="character" w:styleId="af0">
    <w:name w:val="Intense Reference"/>
    <w:basedOn w:val="a0"/>
    <w:uiPriority w:val="99"/>
    <w:qFormat/>
    <w:rsid w:val="00AB2B85"/>
    <w:rPr>
      <w:rFonts w:cs="Times New Roman"/>
      <w:b/>
      <w:sz w:val="24"/>
      <w:u w:val="single"/>
    </w:rPr>
  </w:style>
  <w:style w:type="character" w:styleId="af1">
    <w:name w:val="Book Title"/>
    <w:basedOn w:val="a0"/>
    <w:uiPriority w:val="99"/>
    <w:qFormat/>
    <w:rsid w:val="00AB2B85"/>
    <w:rPr>
      <w:rFonts w:ascii="Cambria" w:hAnsi="Cambria" w:cs="Times New Roman"/>
      <w:b/>
      <w:i/>
      <w:sz w:val="24"/>
      <w:szCs w:val="24"/>
    </w:rPr>
  </w:style>
  <w:style w:type="paragraph" w:styleId="af2">
    <w:name w:val="TOC Heading"/>
    <w:basedOn w:val="1"/>
    <w:next w:val="a"/>
    <w:uiPriority w:val="99"/>
    <w:qFormat/>
    <w:rsid w:val="00AB2B85"/>
    <w:pPr>
      <w:outlineLvl w:val="9"/>
    </w:pPr>
  </w:style>
  <w:style w:type="paragraph" w:styleId="af3">
    <w:name w:val="Balloon Text"/>
    <w:basedOn w:val="a"/>
    <w:link w:val="af4"/>
    <w:uiPriority w:val="99"/>
    <w:semiHidden/>
    <w:locked/>
    <w:rsid w:val="009A488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E608AD"/>
    <w:rPr>
      <w:rFonts w:ascii="Times New Roman" w:hAnsi="Times New Roman" w:cs="Times New Roman"/>
      <w:sz w:val="2"/>
      <w:lang w:val="en-US" w:eastAsia="en-US"/>
    </w:rPr>
  </w:style>
  <w:style w:type="paragraph" w:styleId="af5">
    <w:name w:val="caption"/>
    <w:basedOn w:val="a"/>
    <w:next w:val="a"/>
    <w:semiHidden/>
    <w:unhideWhenUsed/>
    <w:qFormat/>
    <w:rsid w:val="00BE359A"/>
    <w:rPr>
      <w:b/>
      <w:bCs/>
      <w:sz w:val="20"/>
      <w:szCs w:val="20"/>
    </w:rPr>
  </w:style>
  <w:style w:type="paragraph" w:styleId="af6">
    <w:name w:val="header"/>
    <w:basedOn w:val="a"/>
    <w:link w:val="af7"/>
    <w:uiPriority w:val="99"/>
    <w:semiHidden/>
    <w:unhideWhenUsed/>
    <w:locked/>
    <w:rsid w:val="003F4E8B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3F4E8B"/>
    <w:rPr>
      <w:sz w:val="24"/>
      <w:szCs w:val="24"/>
      <w:lang w:val="en-US" w:eastAsia="en-US"/>
    </w:rPr>
  </w:style>
  <w:style w:type="paragraph" w:styleId="af8">
    <w:name w:val="footer"/>
    <w:basedOn w:val="a"/>
    <w:link w:val="af9"/>
    <w:uiPriority w:val="99"/>
    <w:unhideWhenUsed/>
    <w:locked/>
    <w:rsid w:val="003F4E8B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3F4E8B"/>
    <w:rPr>
      <w:sz w:val="24"/>
      <w:szCs w:val="24"/>
      <w:lang w:val="en-US" w:eastAsia="en-US"/>
    </w:rPr>
  </w:style>
  <w:style w:type="character" w:styleId="afa">
    <w:name w:val="Hyperlink"/>
    <w:uiPriority w:val="99"/>
    <w:unhideWhenUsed/>
    <w:locked/>
    <w:rsid w:val="00FF1BB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a">
    <w:name w:val="Normal"/>
    <w:qFormat/>
    <w:rsid w:val="00AB2B85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AB2B8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AB2B8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B2B8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AB2B8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AB2B8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AB2B8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AB2B8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AB2B8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AB2B8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B2B8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B2B85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B2B85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locked/>
    <w:rsid w:val="00AB2B85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B2B85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B2B85"/>
    <w:rPr>
      <w:rFonts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B2B85"/>
    <w:rPr>
      <w:rFonts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B2B85"/>
    <w:rPr>
      <w:rFonts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B2B85"/>
    <w:rPr>
      <w:rFonts w:ascii="Cambria" w:hAnsi="Cambria" w:cs="Times New Roman"/>
    </w:rPr>
  </w:style>
  <w:style w:type="paragraph" w:styleId="a3">
    <w:name w:val="Title"/>
    <w:basedOn w:val="a"/>
    <w:next w:val="a"/>
    <w:link w:val="a4"/>
    <w:uiPriority w:val="99"/>
    <w:qFormat/>
    <w:rsid w:val="00AB2B8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locked/>
    <w:rsid w:val="00AB2B85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99"/>
    <w:qFormat/>
    <w:rsid w:val="00AB2B85"/>
    <w:pPr>
      <w:spacing w:after="60"/>
      <w:jc w:val="center"/>
      <w:outlineLvl w:val="1"/>
    </w:pPr>
    <w:rPr>
      <w:rFonts w:ascii="Cambria" w:hAnsi="Cambria"/>
    </w:rPr>
  </w:style>
  <w:style w:type="character" w:customStyle="1" w:styleId="a6">
    <w:name w:val="Подзаголовок Знак"/>
    <w:basedOn w:val="a0"/>
    <w:link w:val="a5"/>
    <w:uiPriority w:val="99"/>
    <w:locked/>
    <w:rsid w:val="00AB2B85"/>
    <w:rPr>
      <w:rFonts w:ascii="Cambria" w:hAnsi="Cambria" w:cs="Times New Roman"/>
      <w:sz w:val="24"/>
      <w:szCs w:val="24"/>
    </w:rPr>
  </w:style>
  <w:style w:type="character" w:styleId="a7">
    <w:name w:val="Strong"/>
    <w:basedOn w:val="a0"/>
    <w:uiPriority w:val="99"/>
    <w:qFormat/>
    <w:rsid w:val="00AB2B85"/>
    <w:rPr>
      <w:rFonts w:cs="Times New Roman"/>
      <w:b/>
      <w:bCs/>
    </w:rPr>
  </w:style>
  <w:style w:type="character" w:styleId="a8">
    <w:name w:val="Emphasis"/>
    <w:basedOn w:val="a0"/>
    <w:uiPriority w:val="99"/>
    <w:qFormat/>
    <w:rsid w:val="00AB2B85"/>
    <w:rPr>
      <w:rFonts w:ascii="Calibri" w:hAnsi="Calibri" w:cs="Times New Roman"/>
      <w:b/>
      <w:i/>
      <w:iCs/>
    </w:rPr>
  </w:style>
  <w:style w:type="paragraph" w:styleId="a9">
    <w:name w:val="No Spacing"/>
    <w:basedOn w:val="a"/>
    <w:uiPriority w:val="99"/>
    <w:qFormat/>
    <w:rsid w:val="00AB2B85"/>
    <w:rPr>
      <w:szCs w:val="32"/>
    </w:rPr>
  </w:style>
  <w:style w:type="paragraph" w:styleId="aa">
    <w:name w:val="List Paragraph"/>
    <w:basedOn w:val="a"/>
    <w:uiPriority w:val="99"/>
    <w:qFormat/>
    <w:rsid w:val="00AB2B85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AB2B85"/>
    <w:rPr>
      <w:i/>
    </w:rPr>
  </w:style>
  <w:style w:type="character" w:customStyle="1" w:styleId="22">
    <w:name w:val="Цитата 2 Знак"/>
    <w:basedOn w:val="a0"/>
    <w:link w:val="21"/>
    <w:uiPriority w:val="99"/>
    <w:locked/>
    <w:rsid w:val="00AB2B85"/>
    <w:rPr>
      <w:rFonts w:cs="Times New Roman"/>
      <w:i/>
      <w:sz w:val="24"/>
      <w:szCs w:val="24"/>
    </w:rPr>
  </w:style>
  <w:style w:type="paragraph" w:styleId="ab">
    <w:name w:val="Intense Quote"/>
    <w:basedOn w:val="a"/>
    <w:next w:val="a"/>
    <w:link w:val="ac"/>
    <w:uiPriority w:val="99"/>
    <w:qFormat/>
    <w:rsid w:val="00AB2B85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99"/>
    <w:locked/>
    <w:rsid w:val="00AB2B85"/>
    <w:rPr>
      <w:rFonts w:cs="Times New Roman"/>
      <w:b/>
      <w:i/>
      <w:sz w:val="24"/>
    </w:rPr>
  </w:style>
  <w:style w:type="character" w:styleId="ad">
    <w:name w:val="Subtle Emphasis"/>
    <w:basedOn w:val="a0"/>
    <w:uiPriority w:val="99"/>
    <w:qFormat/>
    <w:rsid w:val="00AB2B85"/>
    <w:rPr>
      <w:rFonts w:cs="Times New Roman"/>
      <w:i/>
      <w:color w:val="5A5A5A"/>
    </w:rPr>
  </w:style>
  <w:style w:type="character" w:styleId="ae">
    <w:name w:val="Intense Emphasis"/>
    <w:basedOn w:val="a0"/>
    <w:uiPriority w:val="99"/>
    <w:qFormat/>
    <w:rsid w:val="00AB2B85"/>
    <w:rPr>
      <w:rFonts w:cs="Times New Roman"/>
      <w:b/>
      <w:i/>
      <w:sz w:val="24"/>
      <w:szCs w:val="24"/>
      <w:u w:val="single"/>
    </w:rPr>
  </w:style>
  <w:style w:type="character" w:styleId="af">
    <w:name w:val="Subtle Reference"/>
    <w:basedOn w:val="a0"/>
    <w:uiPriority w:val="99"/>
    <w:qFormat/>
    <w:rsid w:val="00AB2B85"/>
    <w:rPr>
      <w:rFonts w:cs="Times New Roman"/>
      <w:sz w:val="24"/>
      <w:szCs w:val="24"/>
      <w:u w:val="single"/>
    </w:rPr>
  </w:style>
  <w:style w:type="character" w:styleId="af0">
    <w:name w:val="Intense Reference"/>
    <w:basedOn w:val="a0"/>
    <w:uiPriority w:val="99"/>
    <w:qFormat/>
    <w:rsid w:val="00AB2B85"/>
    <w:rPr>
      <w:rFonts w:cs="Times New Roman"/>
      <w:b/>
      <w:sz w:val="24"/>
      <w:u w:val="single"/>
    </w:rPr>
  </w:style>
  <w:style w:type="character" w:styleId="af1">
    <w:name w:val="Book Title"/>
    <w:basedOn w:val="a0"/>
    <w:uiPriority w:val="99"/>
    <w:qFormat/>
    <w:rsid w:val="00AB2B85"/>
    <w:rPr>
      <w:rFonts w:ascii="Cambria" w:hAnsi="Cambria" w:cs="Times New Roman"/>
      <w:b/>
      <w:i/>
      <w:sz w:val="24"/>
      <w:szCs w:val="24"/>
    </w:rPr>
  </w:style>
  <w:style w:type="paragraph" w:styleId="af2">
    <w:name w:val="TOC Heading"/>
    <w:basedOn w:val="1"/>
    <w:next w:val="a"/>
    <w:uiPriority w:val="99"/>
    <w:qFormat/>
    <w:rsid w:val="00AB2B85"/>
    <w:pPr>
      <w:outlineLvl w:val="9"/>
    </w:pPr>
  </w:style>
  <w:style w:type="paragraph" w:styleId="af3">
    <w:name w:val="Balloon Text"/>
    <w:basedOn w:val="a"/>
    <w:link w:val="af4"/>
    <w:uiPriority w:val="99"/>
    <w:semiHidden/>
    <w:locked/>
    <w:rsid w:val="009A488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E608AD"/>
    <w:rPr>
      <w:rFonts w:ascii="Times New Roman" w:hAnsi="Times New Roman" w:cs="Times New Roman"/>
      <w:sz w:val="2"/>
      <w:lang w:val="en-US" w:eastAsia="en-US"/>
    </w:rPr>
  </w:style>
  <w:style w:type="paragraph" w:styleId="af5">
    <w:name w:val="caption"/>
    <w:basedOn w:val="a"/>
    <w:next w:val="a"/>
    <w:semiHidden/>
    <w:unhideWhenUsed/>
    <w:qFormat/>
    <w:rsid w:val="00BE359A"/>
    <w:rPr>
      <w:b/>
      <w:bCs/>
      <w:sz w:val="20"/>
      <w:szCs w:val="20"/>
    </w:rPr>
  </w:style>
  <w:style w:type="paragraph" w:styleId="af6">
    <w:name w:val="header"/>
    <w:basedOn w:val="a"/>
    <w:link w:val="af7"/>
    <w:uiPriority w:val="99"/>
    <w:semiHidden/>
    <w:unhideWhenUsed/>
    <w:locked/>
    <w:rsid w:val="003F4E8B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3F4E8B"/>
    <w:rPr>
      <w:sz w:val="24"/>
      <w:szCs w:val="24"/>
      <w:lang w:val="en-US" w:eastAsia="en-US"/>
    </w:rPr>
  </w:style>
  <w:style w:type="paragraph" w:styleId="af8">
    <w:name w:val="footer"/>
    <w:basedOn w:val="a"/>
    <w:link w:val="af9"/>
    <w:uiPriority w:val="99"/>
    <w:unhideWhenUsed/>
    <w:locked/>
    <w:rsid w:val="003F4E8B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3F4E8B"/>
    <w:rPr>
      <w:sz w:val="24"/>
      <w:szCs w:val="24"/>
      <w:lang w:val="en-US" w:eastAsia="en-US"/>
    </w:rPr>
  </w:style>
  <w:style w:type="character" w:styleId="afa">
    <w:name w:val="Hyperlink"/>
    <w:uiPriority w:val="99"/>
    <w:unhideWhenUsed/>
    <w:locked/>
    <w:rsid w:val="00FF1B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_marbah@mail.ru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2764</Words>
  <Characters>15755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User</cp:lastModifiedBy>
  <cp:revision>2</cp:revision>
  <cp:lastPrinted>2016-02-09T04:55:00Z</cp:lastPrinted>
  <dcterms:created xsi:type="dcterms:W3CDTF">2016-09-29T09:32:00Z</dcterms:created>
  <dcterms:modified xsi:type="dcterms:W3CDTF">2016-09-29T09:32:00Z</dcterms:modified>
</cp:coreProperties>
</file>