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D8" w:rsidRPr="00C33B52" w:rsidRDefault="002840D8" w:rsidP="00C33B5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Всероссийский  конкурс  "Геологическая  тропа"</w:t>
      </w:r>
    </w:p>
    <w:p w:rsidR="002840D8" w:rsidRPr="00C33B52" w:rsidRDefault="002840D8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0D8" w:rsidRP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п</w:t>
      </w:r>
      <w:r w:rsidR="006545AF" w:rsidRPr="00C33B52">
        <w:rPr>
          <w:rFonts w:ascii="Times New Roman" w:hAnsi="Times New Roman" w:cs="Times New Roman"/>
          <w:sz w:val="28"/>
          <w:szCs w:val="28"/>
        </w:rPr>
        <w:t>роект  молодежного   образовательного  геологического  маршрута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5AF" w:rsidRPr="00C33B52">
        <w:rPr>
          <w:rFonts w:ascii="Times New Roman" w:hAnsi="Times New Roman" w:cs="Times New Roman"/>
          <w:sz w:val="28"/>
          <w:szCs w:val="28"/>
        </w:rPr>
        <w:t>средней  продолжительности  (4-6)дней.</w:t>
      </w:r>
    </w:p>
    <w:p w:rsidR="002840D8" w:rsidRDefault="002840D8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P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>ПАМЯТНИК  ПРИРОДЫ  "КУРОЧКИН  ЛОГ"</w:t>
      </w: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B52" w:rsidRP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Клуб  " Юный  геолог" 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Аргаяшской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 средней  школы  №1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Руководитель  Самсонова  Тамара  Григорьевна</w:t>
      </w:r>
    </w:p>
    <w:p w:rsidR="002840D8" w:rsidRDefault="006545AF" w:rsidP="00C33B52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456880  с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ргаяш  Челябинская  область  ул. Чкалова 20</w:t>
      </w:r>
    </w:p>
    <w:p w:rsidR="002840D8" w:rsidRPr="00572D36" w:rsidRDefault="00C33B52" w:rsidP="00C33B52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72D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572D36">
        <w:rPr>
          <w:rFonts w:ascii="Times New Roman" w:hAnsi="Times New Roman" w:cs="Times New Roman"/>
          <w:sz w:val="28"/>
          <w:szCs w:val="28"/>
        </w:rPr>
        <w:t>: 001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</w:t>
      </w:r>
      <w:proofErr w:type="spellEnd"/>
      <w:r w:rsidRPr="00572D36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72D3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40D8" w:rsidRPr="00572D36" w:rsidRDefault="002840D8" w:rsidP="00C33B5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40D8" w:rsidRPr="00572D36" w:rsidRDefault="006545AF" w:rsidP="00C33B5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2D36">
        <w:rPr>
          <w:rFonts w:ascii="Times New Roman" w:hAnsi="Times New Roman" w:cs="Times New Roman"/>
          <w:sz w:val="28"/>
          <w:szCs w:val="28"/>
        </w:rPr>
        <w:t xml:space="preserve">                                        2016</w:t>
      </w:r>
      <w:r w:rsidRPr="00C33B52">
        <w:rPr>
          <w:rFonts w:ascii="Times New Roman" w:hAnsi="Times New Roman" w:cs="Times New Roman"/>
          <w:sz w:val="28"/>
          <w:szCs w:val="28"/>
        </w:rPr>
        <w:t>г</w:t>
      </w:r>
      <w:r w:rsidRPr="00572D36">
        <w:rPr>
          <w:rFonts w:ascii="Times New Roman" w:hAnsi="Times New Roman" w:cs="Times New Roman"/>
          <w:sz w:val="28"/>
          <w:szCs w:val="28"/>
        </w:rPr>
        <w:t>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840D8" w:rsidRPr="00C33B52" w:rsidRDefault="002840D8" w:rsidP="00C33B5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1.Географическое местонахождение геологического памятника природы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"Курочкин Лог".</w:t>
      </w:r>
      <w:r w:rsidR="00572D36">
        <w:rPr>
          <w:rFonts w:ascii="Times New Roman" w:hAnsi="Times New Roman" w:cs="Times New Roman"/>
          <w:sz w:val="28"/>
          <w:szCs w:val="28"/>
        </w:rPr>
        <w:t>___________________________________________________3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2.Краткий физико-географический очерк района памятника.</w:t>
      </w:r>
      <w:r w:rsidR="00572D36">
        <w:rPr>
          <w:rFonts w:ascii="Times New Roman" w:hAnsi="Times New Roman" w:cs="Times New Roman"/>
          <w:sz w:val="28"/>
          <w:szCs w:val="28"/>
        </w:rPr>
        <w:t>_______________3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3.Историко-краеведческая справка района памятника.</w:t>
      </w:r>
      <w:r w:rsidR="00572D36">
        <w:rPr>
          <w:rFonts w:ascii="Times New Roman" w:hAnsi="Times New Roman" w:cs="Times New Roman"/>
          <w:sz w:val="28"/>
          <w:szCs w:val="28"/>
        </w:rPr>
        <w:t>____________________4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4.Геологическая характеристика маршрута и карьеров "Курочкин Лог"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орные породы и минералы карьеров.</w:t>
      </w:r>
      <w:r w:rsidR="00572D36">
        <w:rPr>
          <w:rFonts w:ascii="Times New Roman" w:hAnsi="Times New Roman" w:cs="Times New Roman"/>
          <w:sz w:val="28"/>
          <w:szCs w:val="28"/>
        </w:rPr>
        <w:t>__________________________________________5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5.Карта-схема карьеров "Курочкин Лог".</w:t>
      </w:r>
      <w:r w:rsidR="00572D36">
        <w:rPr>
          <w:rFonts w:ascii="Times New Roman" w:hAnsi="Times New Roman" w:cs="Times New Roman"/>
          <w:sz w:val="28"/>
          <w:szCs w:val="28"/>
        </w:rPr>
        <w:t>_________________________________6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6.Хозяйственно-бытовые условия памятника.</w:t>
      </w:r>
      <w:r w:rsidR="00572D36">
        <w:rPr>
          <w:rFonts w:ascii="Times New Roman" w:hAnsi="Times New Roman" w:cs="Times New Roman"/>
          <w:sz w:val="28"/>
          <w:szCs w:val="28"/>
        </w:rPr>
        <w:t>_____________________________7</w:t>
      </w:r>
    </w:p>
    <w:p w:rsidR="002840D8" w:rsidRDefault="002840D8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D36" w:rsidRPr="00C33B52" w:rsidRDefault="00572D36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0D8" w:rsidRPr="00572D36" w:rsidRDefault="002840D8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B52" w:rsidRPr="00572D36" w:rsidRDefault="00C33B52" w:rsidP="00C33B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1.Географическое местонахождение </w:t>
      </w:r>
      <w:proofErr w:type="gramStart"/>
      <w:r w:rsidRPr="00C33B52">
        <w:rPr>
          <w:rFonts w:ascii="Times New Roman" w:hAnsi="Times New Roman" w:cs="Times New Roman"/>
          <w:b/>
          <w:sz w:val="28"/>
          <w:szCs w:val="28"/>
        </w:rPr>
        <w:t>геологического</w:t>
      </w:r>
      <w:proofErr w:type="gramEnd"/>
      <w:r w:rsidRPr="00C33B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3B52">
        <w:rPr>
          <w:rFonts w:ascii="Times New Roman" w:hAnsi="Times New Roman" w:cs="Times New Roman"/>
          <w:b/>
          <w:sz w:val="28"/>
          <w:szCs w:val="28"/>
        </w:rPr>
        <w:t>памятникаприроды</w:t>
      </w:r>
      <w:proofErr w:type="spellEnd"/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 xml:space="preserve">   "Курочкин Лог".</w:t>
      </w:r>
      <w:r w:rsidRPr="00C33B52">
        <w:rPr>
          <w:rFonts w:ascii="Times New Roman" w:hAnsi="Times New Roman" w:cs="Times New Roman"/>
          <w:sz w:val="28"/>
          <w:szCs w:val="28"/>
        </w:rPr>
        <w:t xml:space="preserve"> Памятник природы "Курочкин Лог" расположен на территории Челябинской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области в его северной части, и четырех километрах к юго-западу от города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(см. прилож.№</w:t>
      </w:r>
      <w:r w:rsidR="00C33B52">
        <w:rPr>
          <w:rFonts w:ascii="Times New Roman" w:hAnsi="Times New Roman" w:cs="Times New Roman"/>
          <w:sz w:val="28"/>
          <w:szCs w:val="28"/>
        </w:rPr>
        <w:t>1)</w:t>
      </w:r>
      <w:r w:rsidRPr="00C33B52">
        <w:rPr>
          <w:rFonts w:ascii="Times New Roman" w:hAnsi="Times New Roman" w:cs="Times New Roman"/>
          <w:sz w:val="28"/>
          <w:szCs w:val="28"/>
        </w:rPr>
        <w:t>.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соединен </w:t>
      </w:r>
      <w:proofErr w:type="spellStart"/>
      <w:proofErr w:type="gramStart"/>
      <w:r w:rsidRPr="00C33B52">
        <w:rPr>
          <w:rFonts w:ascii="Times New Roman" w:hAnsi="Times New Roman" w:cs="Times New Roman"/>
          <w:sz w:val="28"/>
          <w:szCs w:val="28"/>
        </w:rPr>
        <w:t>асфальти-рованной</w:t>
      </w:r>
      <w:proofErr w:type="spellEnd"/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 автомагистралью с г. Касли грузовой железной дорогой со станциями Маук и Касли. До памятника природы "Курочкин Лог" доехать до г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елябинска, затем от автовокзала "Юность" на автобусе Челябинск-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до остановки "Сады Юбилейные". Далее от садов пройти или проехать 1км.500м. на запад вдоль садов все время поднимаясь по пологому склону. Затем через 1,5км. лесная дорога резко поворачивает влево и через 250м. открывается площадка перед первым полевошпатовым карьером памятника "Курочкин Лог"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 От свертка к карьерам Курочкин Лог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прододжается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вдоль хребта Вишневый (см. схему),и 1000м. находится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сфеновая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копь.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>2.Краткий физико-географический очерк района памятника.</w:t>
      </w:r>
    </w:p>
    <w:p w:rsidR="00C33B52" w:rsidRPr="00572D36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Район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характеризется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среднегорным рельефом. Вишневые горы вытянулись от города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с севера на юг. Самая высокая точка г.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Кобелиха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(576м.). Вишневый хребет, на карте именуемый Вишневые горы, от подошвы в большинстве случаев, до вершин покрыты березой, елью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сосной, реже у подножий ольха. Межгорные понижения представлены современными долинами. Обнаженность долины памятника и склоны в основном лесисты и задернованы, но есть много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закапушек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и старых выработок.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Гидрографическая сеть представлена многочисленными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озерами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рудами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, безымянными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речками,в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большинстве случаев пересыхающими в сухое время года. К западу от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ишневогорска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в четырех километрах расположено оз.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Аракуль,к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югу ,вдоль трассы Касли-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оз. Светленькое и за железной дорогой раскинулось самое большое  этом районе оз.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Сунгуль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. Озеро </w:t>
      </w:r>
      <w:r w:rsidRPr="00C33B52">
        <w:rPr>
          <w:rFonts w:ascii="Times New Roman" w:hAnsi="Times New Roman" w:cs="Times New Roman"/>
          <w:sz w:val="28"/>
          <w:szCs w:val="28"/>
        </w:rPr>
        <w:lastRenderedPageBreak/>
        <w:t xml:space="preserve">Светленькое является памятником природы содержащим радоновые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грязи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всему району многочисленные выходы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родников,часто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радоновые. Климат района континентальный. Зима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холодная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нварская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температура -20 градусов С. Лето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теплое,июльская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средняя температура +20 градусов С..Осадков выпадает 500-650мм. и год. Район относится к горно-таежной зоне.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>3.Историко-краеведческая справка района.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входит в состав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Каслинского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административного района Челябинской области. Ранее на месте города находилось несколько мелких населенных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пунктов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аселение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которых занималось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рыболовством,охотой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>,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животноводством. Город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был образован в 1934 году с связи с 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геологическими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иссдедованиями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и образованием ГОКа. Еще в 1927 году местный житель Свиридов нашел проявление полевых шпатов на месте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нынешного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памятника "Курочкин Лог". ГОК стал градообразующим в связи с открытиями месторождений полевого шпата,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пирохлора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иркона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. Восточнее от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построен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нежинск,который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имеет статус закрытого административно-территориального образования. В годы ВОВ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Вишневогорский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ГОК сыграл важную роль. Именно цирконий спас жизни тысячам солдат. На склоне вдоль трассы Касли-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были  построены промывочные сооружения.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С изучением этих месторождений связаны имена крупных ученых-минералогов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 геохимиков: И.В.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Мушкетова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А.П.Заварицкого</w:t>
      </w:r>
      <w:proofErr w:type="spellEnd"/>
      <w:r w:rsidR="00C33B52">
        <w:rPr>
          <w:rFonts w:ascii="Times New Roman" w:hAnsi="Times New Roman" w:cs="Times New Roman"/>
          <w:sz w:val="28"/>
          <w:szCs w:val="28"/>
        </w:rPr>
        <w:t>, Карпинский</w:t>
      </w:r>
      <w:r w:rsidRPr="00C33B52">
        <w:rPr>
          <w:rFonts w:ascii="Times New Roman" w:hAnsi="Times New Roman" w:cs="Times New Roman"/>
          <w:sz w:val="28"/>
          <w:szCs w:val="28"/>
        </w:rPr>
        <w:t>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В настоящее время шахты по добыче пирохлора закрыты, но на горе Долгая добывается полевой шпат,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есть предприятия по его переработке и выпуску керамической </w:t>
      </w:r>
      <w:r w:rsidR="00C33B52" w:rsidRPr="00C33B52">
        <w:rPr>
          <w:rFonts w:ascii="Times New Roman" w:hAnsi="Times New Roman" w:cs="Times New Roman"/>
          <w:sz w:val="28"/>
          <w:szCs w:val="28"/>
        </w:rPr>
        <w:t>продукции</w:t>
      </w:r>
      <w:r w:rsidRPr="00C33B52">
        <w:rPr>
          <w:rFonts w:ascii="Times New Roman" w:hAnsi="Times New Roman" w:cs="Times New Roman"/>
          <w:sz w:val="28"/>
          <w:szCs w:val="28"/>
        </w:rPr>
        <w:t>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В городе проживает около 30 тыс. человек населения.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 xml:space="preserve">Есть школы, </w:t>
      </w:r>
      <w:r w:rsidRPr="00C33B52">
        <w:rPr>
          <w:rFonts w:ascii="Times New Roman" w:hAnsi="Times New Roman" w:cs="Times New Roman"/>
          <w:sz w:val="28"/>
          <w:szCs w:val="28"/>
        </w:rPr>
        <w:lastRenderedPageBreak/>
        <w:t>поликлиника,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больница,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автовокзал,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почтовая и телефонная</w:t>
      </w:r>
      <w:r w:rsidR="00C33B52" w:rsidRP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связь,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гостиница,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церковь. </w:t>
      </w:r>
      <w:proofErr w:type="gramEnd"/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>4.Геологическая характеристика маршрута и памятника "Курочкин Лог",</w:t>
      </w:r>
      <w:r w:rsidR="00C33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b/>
          <w:sz w:val="28"/>
          <w:szCs w:val="28"/>
        </w:rPr>
        <w:t>горные породы и ми</w:t>
      </w:r>
      <w:r w:rsidR="00C33B52">
        <w:rPr>
          <w:rFonts w:ascii="Times New Roman" w:hAnsi="Times New Roman" w:cs="Times New Roman"/>
          <w:b/>
          <w:sz w:val="28"/>
          <w:szCs w:val="28"/>
        </w:rPr>
        <w:t>н</w:t>
      </w:r>
      <w:r w:rsidRPr="00C33B52">
        <w:rPr>
          <w:rFonts w:ascii="Times New Roman" w:hAnsi="Times New Roman" w:cs="Times New Roman"/>
          <w:b/>
          <w:sz w:val="28"/>
          <w:szCs w:val="28"/>
        </w:rPr>
        <w:t>ералы.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Район лежит в пределах щелочного массива залегающих среди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метаморфитов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вишневогорской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свиты, представленных переслаивающимися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гнесами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>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сланцами, кварцитами, амфиболитами и пироксен-плагиоклазовыми породами.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Карьеры Курочкина Лога в основе составляют 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биотит-полевошпатовые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 xml:space="preserve"> или реже эгирин-полевошпатовые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крупнозернисеые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и пегматитовые породы,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а центральную часть  карьеров представляют нефелиновые щелочные сиениты.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Верхняя линза карьера расположена южнее нижней и имеет размер 60м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о простиранию и 10-12м. по мощности. Линза вскрыта карьером и штольней. Длина линзы,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заполненная водой 30м.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,ш</w:t>
      </w:r>
      <w:proofErr w:type="gramEnd"/>
      <w:r w:rsidRPr="00C33B52">
        <w:rPr>
          <w:rFonts w:ascii="Times New Roman" w:hAnsi="Times New Roman" w:cs="Times New Roman"/>
          <w:sz w:val="28"/>
          <w:szCs w:val="28"/>
        </w:rPr>
        <w:t>ирина 15м. Глуб</w:t>
      </w:r>
      <w:r w:rsidR="00C33B52">
        <w:rPr>
          <w:rFonts w:ascii="Times New Roman" w:hAnsi="Times New Roman" w:cs="Times New Roman"/>
          <w:sz w:val="28"/>
          <w:szCs w:val="28"/>
        </w:rPr>
        <w:t>ина 17м</w:t>
      </w:r>
      <w:proofErr w:type="gramStart"/>
      <w:r w:rsidR="00C33B5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C33B52">
        <w:rPr>
          <w:rFonts w:ascii="Times New Roman" w:hAnsi="Times New Roman" w:cs="Times New Roman"/>
          <w:sz w:val="28"/>
          <w:szCs w:val="28"/>
        </w:rPr>
        <w:t>Длинна штольни 25м., в</w:t>
      </w:r>
      <w:r w:rsidRPr="00C33B52">
        <w:rPr>
          <w:rFonts w:ascii="Times New Roman" w:hAnsi="Times New Roman" w:cs="Times New Roman"/>
          <w:sz w:val="28"/>
          <w:szCs w:val="28"/>
        </w:rPr>
        <w:t>ысота 2,5м., ширина 2,5м. Штольня выходит в грот, образуя площадку. На северо-восток отходят отвалы, удобные для отбора образцов.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В пределах карьеров горные породы представлены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мусковитизированными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миаскитами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 xml:space="preserve"> и сиенитами.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33B52">
        <w:rPr>
          <w:rFonts w:ascii="Times New Roman" w:hAnsi="Times New Roman" w:cs="Times New Roman"/>
          <w:sz w:val="28"/>
          <w:szCs w:val="28"/>
        </w:rPr>
        <w:t>Главными минералами являются: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плагиоклаз, калиевый полевой шпат,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биотит,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канкринит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>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амфибол, пироксен, кальцит, магнетит, мало кварца, ильменит,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нефелин, апатит.</w:t>
      </w:r>
      <w:proofErr w:type="gramEnd"/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Минералы менее распространенные: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эгирин-авгит, гранат,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вермикулит, натролит, скаполит.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 xml:space="preserve">  Акцессорные минералы: циркон, сфен, </w:t>
      </w:r>
      <w:proofErr w:type="spellStart"/>
      <w:r w:rsidRPr="00C33B52">
        <w:rPr>
          <w:rFonts w:ascii="Times New Roman" w:hAnsi="Times New Roman" w:cs="Times New Roman"/>
          <w:sz w:val="28"/>
          <w:szCs w:val="28"/>
        </w:rPr>
        <w:t>вишневит</w:t>
      </w:r>
      <w:proofErr w:type="spellEnd"/>
      <w:r w:rsidRPr="00C33B52">
        <w:rPr>
          <w:rFonts w:ascii="Times New Roman" w:hAnsi="Times New Roman" w:cs="Times New Roman"/>
          <w:sz w:val="28"/>
          <w:szCs w:val="28"/>
        </w:rPr>
        <w:t>,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>содалит, пирит, халькопирит.</w:t>
      </w:r>
    </w:p>
    <w:p w:rsidR="002840D8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lastRenderedPageBreak/>
        <w:t>5.Карта-схема района</w:t>
      </w:r>
      <w:proofErr w:type="gramStart"/>
      <w:r w:rsidRPr="00C33B5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33B52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C33B5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C33B52">
        <w:rPr>
          <w:rFonts w:ascii="Times New Roman" w:hAnsi="Times New Roman" w:cs="Times New Roman"/>
          <w:b/>
          <w:sz w:val="28"/>
          <w:szCs w:val="28"/>
        </w:rPr>
        <w:t>м. прилож. №</w:t>
      </w:r>
      <w:r w:rsidR="00572D36">
        <w:rPr>
          <w:rFonts w:ascii="Times New Roman" w:hAnsi="Times New Roman" w:cs="Times New Roman"/>
          <w:b/>
          <w:sz w:val="28"/>
          <w:szCs w:val="28"/>
        </w:rPr>
        <w:t xml:space="preserve">1, </w:t>
      </w:r>
      <w:r w:rsidRPr="00C33B52">
        <w:rPr>
          <w:rFonts w:ascii="Times New Roman" w:hAnsi="Times New Roman" w:cs="Times New Roman"/>
          <w:b/>
          <w:sz w:val="28"/>
          <w:szCs w:val="28"/>
        </w:rPr>
        <w:t>2)</w:t>
      </w:r>
    </w:p>
    <w:p w:rsidR="00572D36" w:rsidRPr="00C33B52" w:rsidRDefault="00572D36" w:rsidP="00572D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68583" cy="3047123"/>
            <wp:effectExtent l="0" t="514350" r="0" b="496570"/>
            <wp:docPr id="1" name="Рисунок 1" descr="G:\геологическая тропа\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еологическая тропа\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897" cy="30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03937" cy="3073601"/>
            <wp:effectExtent l="0" t="514350" r="0" b="488950"/>
            <wp:docPr id="2" name="Рисунок 2" descr="G:\геологическая тропа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еологическая тропа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830" cy="30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2">
        <w:rPr>
          <w:rFonts w:ascii="Times New Roman" w:hAnsi="Times New Roman" w:cs="Times New Roman"/>
          <w:b/>
          <w:sz w:val="28"/>
          <w:szCs w:val="28"/>
        </w:rPr>
        <w:t>6.Хозяйственно-бытовые условия памятника.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На территории карьеров есть поляны для установки палаток.</w:t>
      </w:r>
      <w:r w:rsidR="00C33B52">
        <w:rPr>
          <w:rFonts w:ascii="Times New Roman" w:hAnsi="Times New Roman" w:cs="Times New Roman"/>
          <w:sz w:val="28"/>
          <w:szCs w:val="28"/>
        </w:rPr>
        <w:t xml:space="preserve"> </w:t>
      </w:r>
      <w:r w:rsidRPr="00C33B52">
        <w:rPr>
          <w:rFonts w:ascii="Times New Roman" w:hAnsi="Times New Roman" w:cs="Times New Roman"/>
          <w:sz w:val="28"/>
          <w:szCs w:val="28"/>
        </w:rPr>
        <w:t xml:space="preserve">Имеется в непосредственной близости </w:t>
      </w:r>
      <w:r w:rsidR="00C33B52" w:rsidRPr="00C33B52">
        <w:rPr>
          <w:rFonts w:ascii="Times New Roman" w:hAnsi="Times New Roman" w:cs="Times New Roman"/>
          <w:sz w:val="28"/>
          <w:szCs w:val="28"/>
        </w:rPr>
        <w:t>сухостой</w:t>
      </w:r>
      <w:r w:rsidRPr="00C33B52">
        <w:rPr>
          <w:rFonts w:ascii="Times New Roman" w:hAnsi="Times New Roman" w:cs="Times New Roman"/>
          <w:sz w:val="28"/>
          <w:szCs w:val="28"/>
        </w:rPr>
        <w:t>, валежник. Есть яма для отходов. Питьевая вода в линзах карьеров и обустроенные к ней подходы.</w:t>
      </w:r>
    </w:p>
    <w:p w:rsidR="002840D8" w:rsidRPr="00C33B52" w:rsidRDefault="00C33B52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группа прибывает н</w:t>
      </w:r>
      <w:r w:rsidR="006545AF" w:rsidRPr="00C33B5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5AF" w:rsidRPr="00C33B52">
        <w:rPr>
          <w:rFonts w:ascii="Times New Roman" w:hAnsi="Times New Roman" w:cs="Times New Roman"/>
          <w:sz w:val="28"/>
          <w:szCs w:val="28"/>
        </w:rPr>
        <w:t>своем транспорте, возможен проезд непосредственно до поляны первой линзы.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Геологический памятник природы "Курочкин Лог" посещается студентами геологических вузов Москвы, Новосибирска, Екатеринбурга, юными геологами и просто любителями природы.</w:t>
      </w:r>
    </w:p>
    <w:p w:rsidR="002840D8" w:rsidRPr="00C33B52" w:rsidRDefault="006545AF" w:rsidP="00C33B52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B52">
        <w:rPr>
          <w:rFonts w:ascii="Times New Roman" w:hAnsi="Times New Roman" w:cs="Times New Roman"/>
          <w:sz w:val="28"/>
          <w:szCs w:val="28"/>
        </w:rPr>
        <w:t>Добро пожаловать к нам на Южный Урал.</w:t>
      </w:r>
    </w:p>
    <w:sectPr w:rsidR="002840D8" w:rsidRPr="00C33B52">
      <w:footerReference w:type="default" r:id="rId9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DE1" w:rsidRDefault="00436DE1" w:rsidP="00572D36">
      <w:pPr>
        <w:spacing w:after="0" w:line="240" w:lineRule="auto"/>
      </w:pPr>
      <w:r>
        <w:separator/>
      </w:r>
    </w:p>
  </w:endnote>
  <w:endnote w:type="continuationSeparator" w:id="0">
    <w:p w:rsidR="00436DE1" w:rsidRDefault="00436DE1" w:rsidP="0057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9326400"/>
      <w:docPartObj>
        <w:docPartGallery w:val="Page Numbers (Bottom of Page)"/>
        <w:docPartUnique/>
      </w:docPartObj>
    </w:sdtPr>
    <w:sdtEndPr/>
    <w:sdtContent>
      <w:p w:rsidR="00572D36" w:rsidRDefault="00572D3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FA7">
          <w:rPr>
            <w:noProof/>
          </w:rPr>
          <w:t>1</w:t>
        </w:r>
        <w:r>
          <w:fldChar w:fldCharType="end"/>
        </w:r>
      </w:p>
    </w:sdtContent>
  </w:sdt>
  <w:p w:rsidR="00572D36" w:rsidRDefault="00572D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DE1" w:rsidRDefault="00436DE1" w:rsidP="00572D36">
      <w:pPr>
        <w:spacing w:after="0" w:line="240" w:lineRule="auto"/>
      </w:pPr>
      <w:r>
        <w:separator/>
      </w:r>
    </w:p>
  </w:footnote>
  <w:footnote w:type="continuationSeparator" w:id="0">
    <w:p w:rsidR="00436DE1" w:rsidRDefault="00436DE1" w:rsidP="00572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52"/>
    <w:rsid w:val="001E3DE3"/>
    <w:rsid w:val="002840D8"/>
    <w:rsid w:val="00352B78"/>
    <w:rsid w:val="00436DE1"/>
    <w:rsid w:val="00572D36"/>
    <w:rsid w:val="006545AF"/>
    <w:rsid w:val="00A47FA7"/>
    <w:rsid w:val="00B425ED"/>
    <w:rsid w:val="00C3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2D36"/>
  </w:style>
  <w:style w:type="paragraph" w:styleId="a5">
    <w:name w:val="footer"/>
    <w:basedOn w:val="a"/>
    <w:link w:val="a6"/>
    <w:uiPriority w:val="99"/>
    <w:unhideWhenUsed/>
    <w:rsid w:val="0057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2D36"/>
  </w:style>
  <w:style w:type="paragraph" w:styleId="a7">
    <w:name w:val="Balloon Text"/>
    <w:basedOn w:val="a"/>
    <w:link w:val="a8"/>
    <w:uiPriority w:val="99"/>
    <w:semiHidden/>
    <w:unhideWhenUsed/>
    <w:rsid w:val="0057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2D36"/>
  </w:style>
  <w:style w:type="paragraph" w:styleId="a5">
    <w:name w:val="footer"/>
    <w:basedOn w:val="a"/>
    <w:link w:val="a6"/>
    <w:uiPriority w:val="99"/>
    <w:unhideWhenUsed/>
    <w:rsid w:val="0057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2D36"/>
  </w:style>
  <w:style w:type="paragraph" w:styleId="a7">
    <w:name w:val="Balloon Text"/>
    <w:basedOn w:val="a"/>
    <w:link w:val="a8"/>
    <w:uiPriority w:val="99"/>
    <w:semiHidden/>
    <w:unhideWhenUsed/>
    <w:rsid w:val="0057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Григорьевна</dc:creator>
  <cp:lastModifiedBy>User</cp:lastModifiedBy>
  <cp:revision>2</cp:revision>
  <dcterms:created xsi:type="dcterms:W3CDTF">2016-12-07T11:45:00Z</dcterms:created>
  <dcterms:modified xsi:type="dcterms:W3CDTF">2016-12-07T11:45:00Z</dcterms:modified>
</cp:coreProperties>
</file>